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7A44A" w14:textId="77777777" w:rsidR="00176EE1" w:rsidRDefault="00176EE1" w:rsidP="00176EE1">
      <w:pPr>
        <w:pStyle w:val="Title"/>
        <w:jc w:val="center"/>
        <w:rPr>
          <w:sz w:val="40"/>
          <w:szCs w:val="40"/>
        </w:rPr>
      </w:pPr>
      <w:r w:rsidRPr="00093E9E">
        <w:rPr>
          <w:sz w:val="40"/>
          <w:szCs w:val="40"/>
        </w:rPr>
        <w:t>Explore the Genome Browsers created by G-OnRamp</w:t>
      </w:r>
      <w:r>
        <w:rPr>
          <w:sz w:val="40"/>
          <w:szCs w:val="40"/>
        </w:rPr>
        <w:t xml:space="preserve"> </w:t>
      </w:r>
    </w:p>
    <w:p w14:paraId="7D6695CD" w14:textId="77777777" w:rsidR="00176EE1" w:rsidRDefault="00176EE1" w:rsidP="00176EE1"/>
    <w:p w14:paraId="638DE177" w14:textId="77777777" w:rsidR="00176EE1" w:rsidRPr="0030775C" w:rsidRDefault="00176EE1" w:rsidP="00176EE1">
      <w:pPr>
        <w:jc w:val="center"/>
      </w:pPr>
      <w:r w:rsidRPr="00523816">
        <w:t>Y</w:t>
      </w:r>
      <w:r w:rsidRPr="0030775C">
        <w:t>ating Liu</w:t>
      </w:r>
    </w:p>
    <w:p w14:paraId="71332D42" w14:textId="258CD7D2" w:rsidR="00694C5B" w:rsidRDefault="00CC1071" w:rsidP="00694C5B">
      <w:pPr>
        <w:jc w:val="center"/>
      </w:pPr>
      <w:r>
        <w:t>06/2018</w:t>
      </w:r>
    </w:p>
    <w:p w14:paraId="4F9A1334" w14:textId="77777777" w:rsidR="00176EE1" w:rsidRPr="00BA0F30" w:rsidRDefault="00176EE1" w:rsidP="00176EE1">
      <w:pPr>
        <w:pStyle w:val="Heading1"/>
      </w:pPr>
      <w:r w:rsidRPr="00BA0F30">
        <w:t>1.</w:t>
      </w:r>
      <w:r>
        <w:t xml:space="preserve"> </w:t>
      </w:r>
      <w:bookmarkStart w:id="0" w:name="_Toc456107333"/>
      <w:r w:rsidRPr="00BA0F30">
        <w:t>Introduction</w:t>
      </w:r>
      <w:bookmarkEnd w:id="0"/>
    </w:p>
    <w:p w14:paraId="64DFA2F5" w14:textId="5BFC74E1" w:rsidR="00176EE1" w:rsidRDefault="00176EE1" w:rsidP="00176EE1">
      <w:r>
        <w:t xml:space="preserve">This exercise will explore the </w:t>
      </w:r>
      <w:r>
        <w:rPr>
          <w:i/>
        </w:rPr>
        <w:t xml:space="preserve">Drosophila </w:t>
      </w:r>
      <w:proofErr w:type="spellStart"/>
      <w:r>
        <w:rPr>
          <w:i/>
        </w:rPr>
        <w:t>miranda</w:t>
      </w:r>
      <w:proofErr w:type="spellEnd"/>
      <w:r>
        <w:t xml:space="preserve"> UCSC Assembly Hub created by G-OnRamp in order to illustrate how you can use the Genome Browsers to address interesting biological questions. </w:t>
      </w:r>
    </w:p>
    <w:p w14:paraId="727B6E83" w14:textId="77777777" w:rsidR="00176EE1" w:rsidRDefault="00176EE1" w:rsidP="00176EE1"/>
    <w:p w14:paraId="044B8BCF" w14:textId="77777777" w:rsidR="00176EE1" w:rsidRDefault="00176EE1" w:rsidP="00176EE1">
      <w:pPr>
        <w:pStyle w:val="Heading1"/>
      </w:pPr>
      <w:r>
        <w:t>2</w:t>
      </w:r>
      <w:r w:rsidRPr="00BA0F30">
        <w:t>.</w:t>
      </w:r>
      <w:r>
        <w:t xml:space="preserve"> Use Galaxy to explore the genome assembly</w:t>
      </w:r>
    </w:p>
    <w:p w14:paraId="613F2D2F" w14:textId="77777777" w:rsidR="00176EE1" w:rsidRPr="00617566" w:rsidRDefault="00176EE1" w:rsidP="00176EE1"/>
    <w:p w14:paraId="79231403" w14:textId="5560CE07" w:rsidR="00176EE1" w:rsidRDefault="00176EE1" w:rsidP="00176EE1">
      <w:r>
        <w:t xml:space="preserve">Open a new web browser window and navigate to the G-OnRamp server at </w:t>
      </w:r>
      <w:hyperlink r:id="rId6" w:history="1">
        <w:r>
          <w:rPr>
            <w:rStyle w:val="Hyperlink"/>
          </w:rPr>
          <w:t>http://cloud5.galaxyproject.org/</w:t>
        </w:r>
      </w:hyperlink>
      <w:r>
        <w:t>. (Note that this instance will only be available during the G-OnRamp workshop.) Log into your account and then import the “</w:t>
      </w:r>
      <w:r w:rsidRPr="004123F5">
        <w:t xml:space="preserve">Drosophila </w:t>
      </w:r>
      <w:proofErr w:type="spellStart"/>
      <w:r w:rsidRPr="004123F5">
        <w:t>miranda</w:t>
      </w:r>
      <w:proofErr w:type="spellEnd"/>
      <w:r w:rsidRPr="004123F5">
        <w:t xml:space="preserve"> MSH22 UCSC Genome Browser</w:t>
      </w:r>
      <w:r>
        <w:t xml:space="preserve">” History from “Shared Data”. </w:t>
      </w:r>
    </w:p>
    <w:p w14:paraId="51C39D97" w14:textId="77777777" w:rsidR="00176EE1" w:rsidRDefault="00176EE1" w:rsidP="00176EE1"/>
    <w:p w14:paraId="01C3F285" w14:textId="089BC7DC" w:rsidR="00176EE1" w:rsidRPr="00C32496" w:rsidRDefault="00176EE1" w:rsidP="00176EE1">
      <w:pPr>
        <w:rPr>
          <w:b/>
        </w:rPr>
      </w:pPr>
      <w:r w:rsidRPr="00093E9E">
        <w:rPr>
          <w:b/>
        </w:rPr>
        <w:t xml:space="preserve">Q1. Which dataset in the History contains the sequences of the </w:t>
      </w:r>
      <w:r w:rsidRPr="00093E9E">
        <w:rPr>
          <w:b/>
          <w:i/>
        </w:rPr>
        <w:t xml:space="preserve">D. </w:t>
      </w:r>
      <w:proofErr w:type="spellStart"/>
      <w:r w:rsidRPr="00093E9E">
        <w:rPr>
          <w:b/>
          <w:i/>
        </w:rPr>
        <w:t>miranda</w:t>
      </w:r>
      <w:proofErr w:type="spellEnd"/>
      <w:r w:rsidRPr="00093E9E">
        <w:rPr>
          <w:b/>
          <w:i/>
        </w:rPr>
        <w:t xml:space="preserve"> </w:t>
      </w:r>
      <w:r w:rsidRPr="00093E9E">
        <w:rPr>
          <w:b/>
        </w:rPr>
        <w:t xml:space="preserve">whole genome assembly? How many scaffolds are in the </w:t>
      </w:r>
      <w:r w:rsidRPr="00093E9E">
        <w:rPr>
          <w:b/>
          <w:i/>
        </w:rPr>
        <w:t>D.</w:t>
      </w:r>
      <w:r w:rsidRPr="00093E9E">
        <w:rPr>
          <w:b/>
        </w:rPr>
        <w:t xml:space="preserve"> </w:t>
      </w:r>
      <w:proofErr w:type="spellStart"/>
      <w:r w:rsidRPr="00093E9E">
        <w:rPr>
          <w:b/>
          <w:i/>
        </w:rPr>
        <w:t>miranda</w:t>
      </w:r>
      <w:proofErr w:type="spellEnd"/>
      <w:r w:rsidRPr="00093E9E">
        <w:rPr>
          <w:b/>
          <w:i/>
        </w:rPr>
        <w:t xml:space="preserve"> </w:t>
      </w:r>
      <w:r w:rsidRPr="00093E9E">
        <w:rPr>
          <w:b/>
        </w:rPr>
        <w:t xml:space="preserve">whole genome assembly? </w:t>
      </w:r>
    </w:p>
    <w:p w14:paraId="6920F466" w14:textId="77777777" w:rsidR="00176EE1" w:rsidRDefault="00176EE1" w:rsidP="00176EE1"/>
    <w:p w14:paraId="3332C3F7" w14:textId="77777777" w:rsidR="00C32496" w:rsidRDefault="00C32496" w:rsidP="00176EE1"/>
    <w:p w14:paraId="304CEA7C" w14:textId="70B81B4F" w:rsidR="00176EE1" w:rsidRDefault="00176EE1" w:rsidP="00176EE1">
      <w:r w:rsidRPr="00093E9E">
        <w:rPr>
          <w:b/>
        </w:rPr>
        <w:t xml:space="preserve">Q2. Which scaffold is the largest in the </w:t>
      </w:r>
      <w:r w:rsidRPr="00093E9E">
        <w:rPr>
          <w:b/>
          <w:i/>
        </w:rPr>
        <w:t xml:space="preserve">D. </w:t>
      </w:r>
      <w:proofErr w:type="spellStart"/>
      <w:r w:rsidRPr="00093E9E">
        <w:rPr>
          <w:b/>
          <w:i/>
        </w:rPr>
        <w:t>miranda</w:t>
      </w:r>
      <w:proofErr w:type="spellEnd"/>
      <w:r w:rsidRPr="00093E9E">
        <w:rPr>
          <w:b/>
          <w:i/>
        </w:rPr>
        <w:t xml:space="preserve"> </w:t>
      </w:r>
      <w:r w:rsidRPr="00093E9E">
        <w:rPr>
          <w:b/>
        </w:rPr>
        <w:t xml:space="preserve">assembly? How long is </w:t>
      </w:r>
      <w:r>
        <w:rPr>
          <w:b/>
        </w:rPr>
        <w:t xml:space="preserve">the largest </w:t>
      </w:r>
      <w:r w:rsidRPr="00093E9E">
        <w:rPr>
          <w:b/>
        </w:rPr>
        <w:t>scaffold?</w:t>
      </w:r>
      <w:r>
        <w:t xml:space="preserve"> </w:t>
      </w:r>
    </w:p>
    <w:p w14:paraId="11CC7370" w14:textId="77777777" w:rsidR="00176EE1" w:rsidRDefault="00176EE1" w:rsidP="00176EE1"/>
    <w:p w14:paraId="7DCCC1C6" w14:textId="77777777" w:rsidR="00C32496" w:rsidRDefault="00C32496" w:rsidP="00176EE1"/>
    <w:p w14:paraId="06986F02" w14:textId="77777777" w:rsidR="00176EE1" w:rsidRPr="00013344" w:rsidRDefault="00176EE1" w:rsidP="00176EE1">
      <w:pPr>
        <w:rPr>
          <w:b/>
        </w:rPr>
      </w:pPr>
      <w:r>
        <w:rPr>
          <w:b/>
        </w:rPr>
        <w:t xml:space="preserve">Q3. </w:t>
      </w:r>
      <w:r w:rsidRPr="00013344">
        <w:rPr>
          <w:b/>
        </w:rPr>
        <w:t>How many gaps are in the assembly? How many gaps are in each scaffold</w:t>
      </w:r>
      <w:r>
        <w:rPr>
          <w:b/>
        </w:rPr>
        <w:t>?</w:t>
      </w:r>
    </w:p>
    <w:p w14:paraId="31C14BC8" w14:textId="3D949819" w:rsidR="00176EE1" w:rsidRDefault="00176EE1" w:rsidP="00176EE1">
      <w:r w:rsidRPr="000A1250">
        <w:t xml:space="preserve">[Hint: You can use the </w:t>
      </w:r>
      <w:r w:rsidRPr="001A35F9">
        <w:rPr>
          <w:b/>
        </w:rPr>
        <w:t>Group</w:t>
      </w:r>
      <w:r w:rsidRPr="000A1250">
        <w:t xml:space="preserve"> tool to group the gap items by column (</w:t>
      </w:r>
      <w:r w:rsidRPr="000A1250">
        <w:rPr>
          <w:i/>
        </w:rPr>
        <w:t>e.g.</w:t>
      </w:r>
      <w:r w:rsidRPr="000A1250">
        <w:t>, scaffold)]</w:t>
      </w:r>
      <w:r>
        <w:br w:type="page"/>
      </w:r>
    </w:p>
    <w:p w14:paraId="5F851338" w14:textId="77777777" w:rsidR="00176EE1" w:rsidRDefault="00176EE1" w:rsidP="00176EE1">
      <w:pPr>
        <w:pStyle w:val="Heading1"/>
      </w:pPr>
      <w:r>
        <w:lastRenderedPageBreak/>
        <w:t>3</w:t>
      </w:r>
      <w:r w:rsidRPr="00BA0F30">
        <w:t>.</w:t>
      </w:r>
      <w:r>
        <w:t xml:space="preserve"> Use the UCSC Assembly Hub to explore a genomic region</w:t>
      </w:r>
    </w:p>
    <w:p w14:paraId="0F3F23D6" w14:textId="77777777" w:rsidR="00176EE1" w:rsidRDefault="00176EE1" w:rsidP="00176EE1">
      <w:pPr>
        <w:rPr>
          <w:b/>
        </w:rPr>
      </w:pPr>
    </w:p>
    <w:p w14:paraId="044E9014" w14:textId="77777777" w:rsidR="00176EE1" w:rsidRPr="00013344" w:rsidRDefault="00176EE1" w:rsidP="00176EE1">
      <w:r w:rsidRPr="00013344">
        <w:t xml:space="preserve">Open the </w:t>
      </w:r>
      <w:r w:rsidRPr="00013344">
        <w:rPr>
          <w:i/>
        </w:rPr>
        <w:t xml:space="preserve">D. </w:t>
      </w:r>
      <w:proofErr w:type="spellStart"/>
      <w:r w:rsidRPr="00013344">
        <w:rPr>
          <w:i/>
        </w:rPr>
        <w:t>miranda</w:t>
      </w:r>
      <w:proofErr w:type="spellEnd"/>
      <w:r w:rsidRPr="00013344">
        <w:t xml:space="preserve"> UCSC Genome Browser</w:t>
      </w:r>
      <w:r>
        <w:t xml:space="preserve"> </w:t>
      </w:r>
      <w:r w:rsidRPr="00B9599E">
        <w:t>Assembly Hub</w:t>
      </w:r>
      <w:r w:rsidRPr="00013344">
        <w:t xml:space="preserve">. Navigate to position </w:t>
      </w:r>
      <w:r>
        <w:t>scaffold_6:789,800-806,800</w:t>
      </w:r>
      <w:r w:rsidRPr="00013344">
        <w:t>. Scroll down to the track configuration section and hide the HISAT RNA-Seq alignment tracks (</w:t>
      </w:r>
      <w:r>
        <w:t xml:space="preserve">i.e., </w:t>
      </w:r>
      <w:r w:rsidRPr="00013344">
        <w:t>“SRR364798 HISAT s” and “SRR364800 HISAT s”)</w:t>
      </w:r>
      <w:r>
        <w:t xml:space="preserve"> in order </w:t>
      </w:r>
      <w:r w:rsidRPr="00013344">
        <w:t>to simplify the display.</w:t>
      </w:r>
    </w:p>
    <w:p w14:paraId="15D509DF" w14:textId="77777777" w:rsidR="00176EE1" w:rsidRDefault="00176EE1" w:rsidP="00176EE1">
      <w:pPr>
        <w:rPr>
          <w:b/>
        </w:rPr>
      </w:pPr>
    </w:p>
    <w:p w14:paraId="28E86E6E" w14:textId="77777777" w:rsidR="00176EE1" w:rsidRDefault="00176EE1" w:rsidP="00176EE1">
      <w:pPr>
        <w:rPr>
          <w:b/>
        </w:rPr>
      </w:pPr>
      <w:r w:rsidRPr="00013344">
        <w:rPr>
          <w:b/>
        </w:rPr>
        <w:t xml:space="preserve">Q4. How many </w:t>
      </w:r>
      <w:r>
        <w:rPr>
          <w:b/>
        </w:rPr>
        <w:t xml:space="preserve">Augustus </w:t>
      </w:r>
      <w:r w:rsidRPr="00013344">
        <w:rPr>
          <w:b/>
        </w:rPr>
        <w:t xml:space="preserve">gene predictions </w:t>
      </w:r>
      <w:r>
        <w:rPr>
          <w:b/>
        </w:rPr>
        <w:t xml:space="preserve">are </w:t>
      </w:r>
      <w:r w:rsidRPr="00013344">
        <w:rPr>
          <w:b/>
        </w:rPr>
        <w:t xml:space="preserve">in this region? How many of </w:t>
      </w:r>
      <w:r>
        <w:rPr>
          <w:b/>
        </w:rPr>
        <w:t>these Augustus gene predictions</w:t>
      </w:r>
      <w:r w:rsidRPr="00013344">
        <w:rPr>
          <w:b/>
        </w:rPr>
        <w:t xml:space="preserve"> overlap with </w:t>
      </w:r>
      <w:r>
        <w:rPr>
          <w:b/>
        </w:rPr>
        <w:t xml:space="preserve">features in either the </w:t>
      </w:r>
      <w:r w:rsidRPr="00013344">
        <w:rPr>
          <w:b/>
        </w:rPr>
        <w:t>BLAST or BLAT alignment</w:t>
      </w:r>
      <w:r>
        <w:rPr>
          <w:b/>
        </w:rPr>
        <w:t xml:space="preserve"> tracks</w:t>
      </w:r>
      <w:r w:rsidRPr="00013344">
        <w:rPr>
          <w:b/>
        </w:rPr>
        <w:t>?</w:t>
      </w:r>
    </w:p>
    <w:p w14:paraId="77E13133" w14:textId="77777777" w:rsidR="00176EE1" w:rsidRDefault="00176EE1" w:rsidP="00176EE1">
      <w:pPr>
        <w:rPr>
          <w:b/>
        </w:rPr>
      </w:pPr>
    </w:p>
    <w:p w14:paraId="6DFD92B8" w14:textId="77777777" w:rsidR="00176EE1" w:rsidRDefault="00176EE1" w:rsidP="00176EE1"/>
    <w:p w14:paraId="33F2867E" w14:textId="77777777" w:rsidR="00176EE1" w:rsidRPr="00013344" w:rsidRDefault="00176EE1" w:rsidP="00176EE1">
      <w:pPr>
        <w:rPr>
          <w:b/>
        </w:rPr>
      </w:pPr>
      <w:r w:rsidRPr="00013344">
        <w:rPr>
          <w:b/>
        </w:rPr>
        <w:t xml:space="preserve">Q5. </w:t>
      </w:r>
      <w:r>
        <w:rPr>
          <w:b/>
        </w:rPr>
        <w:t>For the Augustus gene predictions that do not overlap with features in the TBLASTN or BLAT alignment tracks, perform a NCBI BLASTP search of the translated protein sequence against the “Reference proteins (</w:t>
      </w:r>
      <w:proofErr w:type="spellStart"/>
      <w:r>
        <w:rPr>
          <w:b/>
        </w:rPr>
        <w:t>refseq_proteins</w:t>
      </w:r>
      <w:proofErr w:type="spellEnd"/>
      <w:r>
        <w:rPr>
          <w:b/>
        </w:rPr>
        <w:t xml:space="preserve">)” database. Based on the BLASTP search results, do these predictions correspond to protein-coding genes in </w:t>
      </w:r>
      <w:r>
        <w:rPr>
          <w:b/>
          <w:i/>
        </w:rPr>
        <w:t>Drosophila</w:t>
      </w:r>
      <w:r>
        <w:rPr>
          <w:b/>
        </w:rPr>
        <w:t>?</w:t>
      </w:r>
    </w:p>
    <w:p w14:paraId="7A1E6E1B" w14:textId="77777777" w:rsidR="00176EE1" w:rsidRDefault="00176EE1" w:rsidP="00176EE1">
      <w:r>
        <w:t xml:space="preserve">(Hint: To obtain the protein sequence of a predicted gene, click on the feature in the Genome Browser image, and then click on the “Translated Protein” link. The NCBI BLAST web server is available at </w:t>
      </w:r>
      <w:hyperlink r:id="rId7" w:history="1">
        <w:r w:rsidRPr="001B652E">
          <w:rPr>
            <w:rStyle w:val="Hyperlink"/>
          </w:rPr>
          <w:t>https://blast.ncbi.nlm.nih.gov/Blast.cgi</w:t>
        </w:r>
      </w:hyperlink>
      <w:r>
        <w:t>.)</w:t>
      </w:r>
    </w:p>
    <w:p w14:paraId="7C72F5F2" w14:textId="77777777" w:rsidR="00176EE1" w:rsidRDefault="00176EE1" w:rsidP="00176EE1"/>
    <w:p w14:paraId="4A7F0CE3" w14:textId="77777777" w:rsidR="0071592D" w:rsidRDefault="0071592D" w:rsidP="00176EE1"/>
    <w:p w14:paraId="3296F0C9" w14:textId="001B318B" w:rsidR="00176EE1" w:rsidRPr="00013344" w:rsidRDefault="00176EE1" w:rsidP="00176EE1">
      <w:pPr>
        <w:rPr>
          <w:b/>
        </w:rPr>
      </w:pPr>
      <w:r w:rsidRPr="00013344">
        <w:rPr>
          <w:b/>
        </w:rPr>
        <w:t xml:space="preserve">Q6. </w:t>
      </w:r>
      <w:r w:rsidR="00CE67D9">
        <w:rPr>
          <w:b/>
        </w:rPr>
        <w:t xml:space="preserve">Change the display </w:t>
      </w:r>
      <w:r w:rsidR="001C3086">
        <w:rPr>
          <w:b/>
        </w:rPr>
        <w:t xml:space="preserve">mode </w:t>
      </w:r>
      <w:r w:rsidR="00CE67D9">
        <w:rPr>
          <w:b/>
        </w:rPr>
        <w:t xml:space="preserve">of </w:t>
      </w:r>
      <w:r w:rsidR="00596110">
        <w:rPr>
          <w:b/>
        </w:rPr>
        <w:t xml:space="preserve">the </w:t>
      </w:r>
      <w:r w:rsidR="00CE67D9">
        <w:rPr>
          <w:b/>
        </w:rPr>
        <w:t xml:space="preserve">BLAT alignment </w:t>
      </w:r>
      <w:r w:rsidR="00596110">
        <w:rPr>
          <w:b/>
        </w:rPr>
        <w:t xml:space="preserve">track </w:t>
      </w:r>
      <w:r w:rsidR="00CE67D9">
        <w:rPr>
          <w:b/>
        </w:rPr>
        <w:t xml:space="preserve">to “full”. </w:t>
      </w:r>
      <w:r>
        <w:rPr>
          <w:b/>
        </w:rPr>
        <w:t xml:space="preserve">Click on the BLAT alignment to the transcript </w:t>
      </w:r>
      <w:r w:rsidRPr="001F52AB">
        <w:rPr>
          <w:b/>
        </w:rPr>
        <w:t>NM_143661</w:t>
      </w:r>
      <w:r>
        <w:rPr>
          <w:b/>
        </w:rPr>
        <w:t xml:space="preserve">. What is the name of this transcript? How long is this transcript? Scroll down to the “FEATURES” section of the GenBank report for NM_143661. Where is the coding region within this transcript? </w:t>
      </w:r>
      <w:r w:rsidRPr="00013344">
        <w:t>(Hint: see the CDS section of the FEATURES table</w:t>
      </w:r>
      <w:r>
        <w:t>.</w:t>
      </w:r>
      <w:r w:rsidRPr="00013344">
        <w:t>)</w:t>
      </w:r>
      <w:r>
        <w:t xml:space="preserve"> </w:t>
      </w:r>
    </w:p>
    <w:p w14:paraId="63A02EDA" w14:textId="77777777" w:rsidR="00176EE1" w:rsidRDefault="00176EE1" w:rsidP="00176EE1"/>
    <w:p w14:paraId="0AE424DD" w14:textId="77777777" w:rsidR="00176EE1" w:rsidRDefault="00176EE1" w:rsidP="00176EE1"/>
    <w:p w14:paraId="6D66F81E" w14:textId="77777777" w:rsidR="00176EE1" w:rsidRDefault="00176EE1" w:rsidP="00176EE1">
      <w:pPr>
        <w:rPr>
          <w:b/>
        </w:rPr>
      </w:pPr>
      <w:r w:rsidRPr="00013344">
        <w:rPr>
          <w:b/>
        </w:rPr>
        <w:t xml:space="preserve">Q7. Scroll down to the “Genomic Alignments” section of the BLAT Alignment details page. </w:t>
      </w:r>
      <w:r>
        <w:rPr>
          <w:b/>
        </w:rPr>
        <w:t xml:space="preserve">What is the percent identity between the </w:t>
      </w:r>
      <w:r w:rsidRPr="001F52AB">
        <w:rPr>
          <w:b/>
        </w:rPr>
        <w:t>NM_143661</w:t>
      </w:r>
      <w:r>
        <w:rPr>
          <w:b/>
        </w:rPr>
        <w:t xml:space="preserve"> and scaffold_6? What is the orientation of the transcript alignment? Does the alignment include the entire length of the </w:t>
      </w:r>
      <w:r w:rsidRPr="001F52AB">
        <w:rPr>
          <w:b/>
        </w:rPr>
        <w:t>NM_143661</w:t>
      </w:r>
      <w:r>
        <w:rPr>
          <w:b/>
        </w:rPr>
        <w:t xml:space="preserve"> transcript?</w:t>
      </w:r>
    </w:p>
    <w:p w14:paraId="78204143" w14:textId="77777777" w:rsidR="00176EE1" w:rsidRDefault="00176EE1" w:rsidP="00176EE1"/>
    <w:p w14:paraId="0874B1F6" w14:textId="77777777" w:rsidR="00176EE1" w:rsidRDefault="00176EE1" w:rsidP="00176EE1"/>
    <w:p w14:paraId="7FDBDF57" w14:textId="77777777" w:rsidR="00176EE1" w:rsidRDefault="00176EE1" w:rsidP="00176EE1">
      <w:pPr>
        <w:rPr>
          <w:b/>
        </w:rPr>
      </w:pPr>
      <w:r w:rsidRPr="00013344">
        <w:rPr>
          <w:b/>
        </w:rPr>
        <w:t xml:space="preserve">Q8. Click on the </w:t>
      </w:r>
      <w:r>
        <w:rPr>
          <w:b/>
        </w:rPr>
        <w:t>alignment statistics link (next to the “browser” link) under the “Genomic Alignments” section to view the transcript alignment. What do the capital blue and red letters within the cDNA and genomic sequences symbolize?</w:t>
      </w:r>
    </w:p>
    <w:p w14:paraId="3113F68E" w14:textId="77777777" w:rsidR="00176EE1" w:rsidRDefault="00176EE1" w:rsidP="00176EE1">
      <w:pPr>
        <w:rPr>
          <w:b/>
        </w:rPr>
      </w:pPr>
    </w:p>
    <w:p w14:paraId="55CD549D" w14:textId="77777777" w:rsidR="00176EE1" w:rsidRDefault="00176EE1" w:rsidP="00176EE1"/>
    <w:p w14:paraId="58A3E42A" w14:textId="59B75D11" w:rsidR="00176EE1" w:rsidRPr="00A80235" w:rsidRDefault="00176EE1" w:rsidP="00176EE1">
      <w:r w:rsidRPr="00013344">
        <w:rPr>
          <w:b/>
        </w:rPr>
        <w:t>Q9.</w:t>
      </w:r>
      <w:r>
        <w:rPr>
          <w:b/>
        </w:rPr>
        <w:t xml:space="preserve"> </w:t>
      </w:r>
      <w:r w:rsidR="00A80235" w:rsidRPr="00A80235">
        <w:rPr>
          <w:b/>
        </w:rPr>
        <w:t xml:space="preserve">Go back to the Genome Browser view of the region at scaffold_6:789,800-806,800. There is another set of BLAT and TBLASTN alignments at 804,000–805,500 that is also supported by the RNA-Seq data from the virgin males (SRR364798) and virgin females (SRR264800) samples. </w:t>
      </w:r>
      <w:r w:rsidRPr="00A80235">
        <w:rPr>
          <w:b/>
        </w:rPr>
        <w:t xml:space="preserve">Based on the RNA-Seq read coverage tracks </w:t>
      </w:r>
      <w:r w:rsidR="00983F0C">
        <w:rPr>
          <w:b/>
        </w:rPr>
        <w:t xml:space="preserve">(“SRR364798 Sequence Coverage” and </w:t>
      </w:r>
      <w:r w:rsidR="00983F0C">
        <w:rPr>
          <w:b/>
        </w:rPr>
        <w:lastRenderedPageBreak/>
        <w:t>“SRR364800 Sequence Coverage”)</w:t>
      </w:r>
      <w:r>
        <w:rPr>
          <w:b/>
        </w:rPr>
        <w:t xml:space="preserve"> and the </w:t>
      </w:r>
      <w:proofErr w:type="spellStart"/>
      <w:r>
        <w:rPr>
          <w:b/>
        </w:rPr>
        <w:t>regtools</w:t>
      </w:r>
      <w:proofErr w:type="spellEnd"/>
      <w:r>
        <w:rPr>
          <w:b/>
        </w:rPr>
        <w:t xml:space="preserve"> splice junction tracks </w:t>
      </w:r>
      <w:r w:rsidR="00F30DDE">
        <w:rPr>
          <w:b/>
        </w:rPr>
        <w:t>(“</w:t>
      </w:r>
      <w:r w:rsidR="00F30DDE" w:rsidRPr="00B23193">
        <w:rPr>
          <w:b/>
        </w:rPr>
        <w:t>SRR364798 Splice</w:t>
      </w:r>
      <w:r w:rsidR="00F30DDE">
        <w:rPr>
          <w:b/>
        </w:rPr>
        <w:t xml:space="preserve"> Junctions” and “</w:t>
      </w:r>
      <w:r w:rsidR="00F30DDE" w:rsidRPr="00B23193">
        <w:rPr>
          <w:b/>
        </w:rPr>
        <w:t>SRR364800 Splice</w:t>
      </w:r>
      <w:r w:rsidR="00F30DDE">
        <w:rPr>
          <w:b/>
        </w:rPr>
        <w:t xml:space="preserve"> Junctions”)</w:t>
      </w:r>
      <w:r w:rsidR="00F30DDE">
        <w:rPr>
          <w:b/>
        </w:rPr>
        <w:t>,</w:t>
      </w:r>
      <w:r>
        <w:rPr>
          <w:b/>
        </w:rPr>
        <w:t xml:space="preserve"> how many introns does this feature have?</w:t>
      </w:r>
    </w:p>
    <w:p w14:paraId="0003148A" w14:textId="77777777" w:rsidR="00176EE1" w:rsidRDefault="00176EE1" w:rsidP="00176EE1"/>
    <w:p w14:paraId="1137B2CD" w14:textId="77777777" w:rsidR="00176EE1" w:rsidRDefault="00176EE1" w:rsidP="00176EE1">
      <w:pPr>
        <w:rPr>
          <w:b/>
        </w:rPr>
      </w:pPr>
    </w:p>
    <w:p w14:paraId="20D30C96" w14:textId="77777777" w:rsidR="00176EE1" w:rsidRDefault="00176EE1" w:rsidP="00176EE1">
      <w:pPr>
        <w:rPr>
          <w:b/>
        </w:rPr>
      </w:pPr>
      <w:r w:rsidRPr="00274B42">
        <w:rPr>
          <w:b/>
        </w:rPr>
        <w:t xml:space="preserve">Q10. </w:t>
      </w:r>
      <w:r>
        <w:rPr>
          <w:b/>
        </w:rPr>
        <w:t xml:space="preserve">Using the BLAT alignments and the procedure described above, characterize the feature located at </w:t>
      </w:r>
      <w:r w:rsidRPr="00274B42">
        <w:rPr>
          <w:b/>
        </w:rPr>
        <w:t>804,000-805,500</w:t>
      </w:r>
      <w:r>
        <w:rPr>
          <w:b/>
        </w:rPr>
        <w:t xml:space="preserve"> of scaffold_6.</w:t>
      </w:r>
    </w:p>
    <w:p w14:paraId="3C37A8DE" w14:textId="77777777" w:rsidR="00176EE1" w:rsidRDefault="00176EE1" w:rsidP="00176EE1"/>
    <w:p w14:paraId="3E56134E" w14:textId="77777777" w:rsidR="00176EE1" w:rsidRDefault="00176EE1" w:rsidP="00176EE1"/>
    <w:p w14:paraId="072F7C31" w14:textId="538D811A" w:rsidR="00176EE1" w:rsidRPr="00FF7A4D" w:rsidRDefault="00176EE1" w:rsidP="00176EE1">
      <w:r w:rsidRPr="00274B42">
        <w:rPr>
          <w:b/>
        </w:rPr>
        <w:t>Q11.</w:t>
      </w:r>
      <w:r>
        <w:rPr>
          <w:b/>
        </w:rPr>
        <w:t xml:space="preserve"> The </w:t>
      </w:r>
      <w:proofErr w:type="spellStart"/>
      <w:r>
        <w:rPr>
          <w:b/>
        </w:rPr>
        <w:t>RefSeq</w:t>
      </w:r>
      <w:proofErr w:type="spellEnd"/>
      <w:r>
        <w:rPr>
          <w:b/>
        </w:rPr>
        <w:t xml:space="preserve"> accession number for the A isoform of </w:t>
      </w:r>
      <w:r>
        <w:rPr>
          <w:b/>
          <w:i/>
        </w:rPr>
        <w:t xml:space="preserve">CG32850 </w:t>
      </w:r>
      <w:r>
        <w:rPr>
          <w:b/>
        </w:rPr>
        <w:t xml:space="preserve">is </w:t>
      </w:r>
      <w:r w:rsidRPr="009E1DD4">
        <w:rPr>
          <w:b/>
        </w:rPr>
        <w:t>NM_166753</w:t>
      </w:r>
      <w:r>
        <w:rPr>
          <w:b/>
        </w:rPr>
        <w:t xml:space="preserve">, and the </w:t>
      </w:r>
      <w:proofErr w:type="spellStart"/>
      <w:r>
        <w:rPr>
          <w:b/>
        </w:rPr>
        <w:t>RefSeq</w:t>
      </w:r>
      <w:proofErr w:type="spellEnd"/>
      <w:r>
        <w:rPr>
          <w:b/>
        </w:rPr>
        <w:t xml:space="preserve"> accession number for the B isoform of </w:t>
      </w:r>
      <w:r>
        <w:rPr>
          <w:b/>
          <w:i/>
        </w:rPr>
        <w:t xml:space="preserve">CG32850 </w:t>
      </w:r>
      <w:r>
        <w:rPr>
          <w:b/>
        </w:rPr>
        <w:t xml:space="preserve">is </w:t>
      </w:r>
      <w:r w:rsidRPr="009E1DD4">
        <w:rPr>
          <w:b/>
        </w:rPr>
        <w:t>NM_001272124</w:t>
      </w:r>
      <w:r>
        <w:rPr>
          <w:b/>
        </w:rPr>
        <w:t xml:space="preserve">. Can you find the BLAT alignments to these transcripts in the </w:t>
      </w:r>
      <w:r>
        <w:rPr>
          <w:b/>
          <w:i/>
        </w:rPr>
        <w:t xml:space="preserve">D. </w:t>
      </w:r>
      <w:proofErr w:type="spellStart"/>
      <w:r>
        <w:rPr>
          <w:b/>
          <w:i/>
        </w:rPr>
        <w:t>miranda</w:t>
      </w:r>
      <w:proofErr w:type="spellEnd"/>
      <w:r>
        <w:rPr>
          <w:b/>
          <w:i/>
        </w:rPr>
        <w:t xml:space="preserve"> </w:t>
      </w:r>
      <w:r>
        <w:rPr>
          <w:b/>
        </w:rPr>
        <w:t xml:space="preserve">assembly? Are the genes </w:t>
      </w:r>
      <w:r>
        <w:rPr>
          <w:b/>
          <w:i/>
        </w:rPr>
        <w:t>Rad23</w:t>
      </w:r>
      <w:r>
        <w:rPr>
          <w:b/>
        </w:rPr>
        <w:t xml:space="preserve">, </w:t>
      </w:r>
      <w:r>
        <w:rPr>
          <w:b/>
          <w:i/>
        </w:rPr>
        <w:t>Zip102B</w:t>
      </w:r>
      <w:r>
        <w:rPr>
          <w:b/>
        </w:rPr>
        <w:t xml:space="preserve">, and </w:t>
      </w:r>
      <w:r>
        <w:rPr>
          <w:b/>
          <w:i/>
        </w:rPr>
        <w:t xml:space="preserve">CG32850 </w:t>
      </w:r>
      <w:proofErr w:type="spellStart"/>
      <w:r>
        <w:rPr>
          <w:b/>
        </w:rPr>
        <w:t>syntenic</w:t>
      </w:r>
      <w:proofErr w:type="spellEnd"/>
      <w:r>
        <w:rPr>
          <w:b/>
        </w:rPr>
        <w:t xml:space="preserve"> between </w:t>
      </w:r>
      <w:r>
        <w:rPr>
          <w:b/>
          <w:i/>
        </w:rPr>
        <w:t xml:space="preserve">D. melanogaster </w:t>
      </w:r>
      <w:r>
        <w:rPr>
          <w:b/>
        </w:rPr>
        <w:t xml:space="preserve">and </w:t>
      </w:r>
      <w:r>
        <w:rPr>
          <w:b/>
          <w:i/>
        </w:rPr>
        <w:t xml:space="preserve">D. </w:t>
      </w:r>
      <w:proofErr w:type="spellStart"/>
      <w:r>
        <w:rPr>
          <w:b/>
          <w:i/>
        </w:rPr>
        <w:t>miranda</w:t>
      </w:r>
      <w:proofErr w:type="spellEnd"/>
      <w:r>
        <w:rPr>
          <w:b/>
        </w:rPr>
        <w:t>?</w:t>
      </w:r>
      <w:r w:rsidR="00FF7A4D">
        <w:rPr>
          <w:b/>
        </w:rPr>
        <w:t xml:space="preserve"> </w:t>
      </w:r>
      <w:r w:rsidR="00FF7A4D">
        <w:t xml:space="preserve">(Hint: refer to </w:t>
      </w:r>
      <w:proofErr w:type="spellStart"/>
      <w:r w:rsidR="00FF7A4D">
        <w:t>FlyBase</w:t>
      </w:r>
      <w:proofErr w:type="spellEnd"/>
      <w:r w:rsidR="00FF7A4D">
        <w:t xml:space="preserve"> for </w:t>
      </w:r>
      <w:r w:rsidR="00DB51E8">
        <w:t xml:space="preserve">information of genes </w:t>
      </w:r>
      <w:r w:rsidR="00FF7A4D" w:rsidRPr="00FF7A4D">
        <w:t>Rad23, Zip102B, and CG32850 in</w:t>
      </w:r>
      <w:r w:rsidR="00FF7A4D">
        <w:rPr>
          <w:b/>
          <w:i/>
        </w:rPr>
        <w:t xml:space="preserve"> </w:t>
      </w:r>
      <w:r w:rsidR="00FF7A4D" w:rsidRPr="00FF7A4D">
        <w:rPr>
          <w:i/>
        </w:rPr>
        <w:t>D. melanogaster</w:t>
      </w:r>
      <w:r w:rsidR="00FF7A4D" w:rsidRPr="00FF7A4D">
        <w:t>)</w:t>
      </w:r>
    </w:p>
    <w:p w14:paraId="2897ED21" w14:textId="7A52001C" w:rsidR="001F634F" w:rsidRPr="00CF0E36" w:rsidRDefault="00415514">
      <w:pPr>
        <w:rPr>
          <w:b/>
        </w:rPr>
      </w:pPr>
      <w:bookmarkStart w:id="1" w:name="_GoBack"/>
      <w:bookmarkEnd w:id="1"/>
    </w:p>
    <w:sectPr w:rsidR="001F634F" w:rsidRPr="00CF0E36" w:rsidSect="0086080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B2FB9" w14:textId="77777777" w:rsidR="00415514" w:rsidRDefault="00415514" w:rsidP="00E611BB">
      <w:r>
        <w:separator/>
      </w:r>
    </w:p>
  </w:endnote>
  <w:endnote w:type="continuationSeparator" w:id="0">
    <w:p w14:paraId="6786A9A5" w14:textId="77777777" w:rsidR="00415514" w:rsidRDefault="00415514" w:rsidP="00E6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64CB" w14:textId="77777777" w:rsidR="00E611BB" w:rsidRDefault="00E611BB" w:rsidP="00D967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8B026" w14:textId="77777777" w:rsidR="00E611BB" w:rsidRDefault="00E611BB" w:rsidP="00E61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DFFFA" w14:textId="77777777" w:rsidR="00E611BB" w:rsidRDefault="00E611BB" w:rsidP="00D967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78DF">
      <w:rPr>
        <w:rStyle w:val="PageNumber"/>
        <w:noProof/>
      </w:rPr>
      <w:t>1</w:t>
    </w:r>
    <w:r>
      <w:rPr>
        <w:rStyle w:val="PageNumber"/>
      </w:rPr>
      <w:fldChar w:fldCharType="end"/>
    </w:r>
  </w:p>
  <w:p w14:paraId="276F49C6" w14:textId="77777777" w:rsidR="00E611BB" w:rsidRDefault="00E611BB" w:rsidP="00E611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E00D3" w14:textId="77777777" w:rsidR="00415514" w:rsidRDefault="00415514" w:rsidP="00E611BB">
      <w:r>
        <w:separator/>
      </w:r>
    </w:p>
  </w:footnote>
  <w:footnote w:type="continuationSeparator" w:id="0">
    <w:p w14:paraId="6B0C2F74" w14:textId="77777777" w:rsidR="00415514" w:rsidRDefault="00415514" w:rsidP="00E61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EE1"/>
    <w:rsid w:val="000B24C6"/>
    <w:rsid w:val="00176EE1"/>
    <w:rsid w:val="001C3086"/>
    <w:rsid w:val="001D4040"/>
    <w:rsid w:val="001E78DF"/>
    <w:rsid w:val="001F7AEF"/>
    <w:rsid w:val="0027375A"/>
    <w:rsid w:val="00415514"/>
    <w:rsid w:val="00596110"/>
    <w:rsid w:val="00665E82"/>
    <w:rsid w:val="0067319C"/>
    <w:rsid w:val="00694C5B"/>
    <w:rsid w:val="0071592D"/>
    <w:rsid w:val="00823480"/>
    <w:rsid w:val="00860808"/>
    <w:rsid w:val="00914F70"/>
    <w:rsid w:val="00960AAD"/>
    <w:rsid w:val="00983F0C"/>
    <w:rsid w:val="0098586B"/>
    <w:rsid w:val="00A80235"/>
    <w:rsid w:val="00C32496"/>
    <w:rsid w:val="00C9738F"/>
    <w:rsid w:val="00CA102D"/>
    <w:rsid w:val="00CC1071"/>
    <w:rsid w:val="00CD6FFD"/>
    <w:rsid w:val="00CE67D9"/>
    <w:rsid w:val="00CF0E36"/>
    <w:rsid w:val="00DB51E8"/>
    <w:rsid w:val="00E611BB"/>
    <w:rsid w:val="00EC0B7E"/>
    <w:rsid w:val="00F30DDE"/>
    <w:rsid w:val="00FF7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8EC27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E1"/>
    <w:rPr>
      <w:rFonts w:cs="Times New Roman"/>
    </w:rPr>
  </w:style>
  <w:style w:type="paragraph" w:styleId="Heading1">
    <w:name w:val="heading 1"/>
    <w:basedOn w:val="Normal"/>
    <w:next w:val="Normal"/>
    <w:link w:val="Heading1Char"/>
    <w:uiPriority w:val="9"/>
    <w:qFormat/>
    <w:rsid w:val="00176E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6E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EE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6EE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76EE1"/>
    <w:rPr>
      <w:color w:val="0563C1" w:themeColor="hyperlink"/>
      <w:u w:val="single"/>
    </w:rPr>
  </w:style>
  <w:style w:type="table" w:styleId="TableGrid">
    <w:name w:val="Table Grid"/>
    <w:basedOn w:val="TableNormal"/>
    <w:uiPriority w:val="39"/>
    <w:rsid w:val="0017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6EE1"/>
    <w:pPr>
      <w:spacing w:after="200"/>
    </w:pPr>
    <w:rPr>
      <w:iCs/>
      <w:color w:val="000000" w:themeColor="text1"/>
      <w:szCs w:val="18"/>
    </w:rPr>
  </w:style>
  <w:style w:type="paragraph" w:styleId="Footer">
    <w:name w:val="footer"/>
    <w:basedOn w:val="Normal"/>
    <w:link w:val="FooterChar"/>
    <w:uiPriority w:val="99"/>
    <w:unhideWhenUsed/>
    <w:rsid w:val="00E611BB"/>
    <w:pPr>
      <w:tabs>
        <w:tab w:val="center" w:pos="4680"/>
        <w:tab w:val="right" w:pos="9360"/>
      </w:tabs>
    </w:pPr>
  </w:style>
  <w:style w:type="character" w:customStyle="1" w:styleId="FooterChar">
    <w:name w:val="Footer Char"/>
    <w:basedOn w:val="DefaultParagraphFont"/>
    <w:link w:val="Footer"/>
    <w:uiPriority w:val="99"/>
    <w:rsid w:val="00E611BB"/>
    <w:rPr>
      <w:rFonts w:cs="Times New Roman"/>
    </w:rPr>
  </w:style>
  <w:style w:type="character" w:styleId="PageNumber">
    <w:name w:val="page number"/>
    <w:basedOn w:val="DefaultParagraphFont"/>
    <w:uiPriority w:val="99"/>
    <w:semiHidden/>
    <w:unhideWhenUsed/>
    <w:rsid w:val="00E61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last.ncbi.nlm.nih.gov/Blast.cg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oud5.galaxyproject.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Yating</dc:creator>
  <cp:keywords/>
  <dc:description/>
  <cp:lastModifiedBy>Yating Liu</cp:lastModifiedBy>
  <cp:revision>21</cp:revision>
  <dcterms:created xsi:type="dcterms:W3CDTF">2017-07-22T01:15:00Z</dcterms:created>
  <dcterms:modified xsi:type="dcterms:W3CDTF">2018-06-04T22:55:00Z</dcterms:modified>
</cp:coreProperties>
</file>