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BBF04D" w14:textId="77777777" w:rsidR="00953606" w:rsidRDefault="004123F5" w:rsidP="00093E9E">
      <w:pPr>
        <w:pStyle w:val="Title"/>
        <w:jc w:val="center"/>
        <w:rPr>
          <w:sz w:val="40"/>
          <w:szCs w:val="40"/>
        </w:rPr>
      </w:pPr>
      <w:r w:rsidRPr="00093E9E">
        <w:rPr>
          <w:sz w:val="40"/>
          <w:szCs w:val="40"/>
        </w:rPr>
        <w:t>Explore the Genome Browsers created by G-OnRamp</w:t>
      </w:r>
      <w:r w:rsidR="00953606">
        <w:rPr>
          <w:sz w:val="40"/>
          <w:szCs w:val="40"/>
        </w:rPr>
        <w:t xml:space="preserve"> </w:t>
      </w:r>
    </w:p>
    <w:p w14:paraId="2E40A86B" w14:textId="4EDAE30D" w:rsidR="00953606" w:rsidRPr="00093E9E" w:rsidRDefault="00953606" w:rsidP="00093E9E">
      <w:pPr>
        <w:pStyle w:val="Title"/>
        <w:jc w:val="center"/>
        <w:rPr>
          <w:sz w:val="40"/>
          <w:szCs w:val="40"/>
        </w:rPr>
      </w:pPr>
      <w:r>
        <w:rPr>
          <w:sz w:val="40"/>
          <w:szCs w:val="40"/>
        </w:rPr>
        <w:t>(A</w:t>
      </w:r>
      <w:r w:rsidR="00385348">
        <w:rPr>
          <w:sz w:val="40"/>
          <w:szCs w:val="40"/>
        </w:rPr>
        <w:t>nswer k</w:t>
      </w:r>
      <w:r>
        <w:rPr>
          <w:sz w:val="40"/>
          <w:szCs w:val="40"/>
        </w:rPr>
        <w:t>ey)</w:t>
      </w:r>
    </w:p>
    <w:p w14:paraId="27AC3DEF" w14:textId="77777777" w:rsidR="00B20039" w:rsidRDefault="00B20039" w:rsidP="00093E9E"/>
    <w:p w14:paraId="5D4BDD35" w14:textId="42720F86" w:rsidR="003D5CBE" w:rsidRPr="0030775C" w:rsidRDefault="003D5CBE" w:rsidP="004123F5">
      <w:pPr>
        <w:jc w:val="center"/>
      </w:pPr>
      <w:r w:rsidRPr="00523816">
        <w:t>Y</w:t>
      </w:r>
      <w:r w:rsidRPr="0030775C">
        <w:t>ating Liu</w:t>
      </w:r>
    </w:p>
    <w:p w14:paraId="2CF6BEC0" w14:textId="776D2910" w:rsidR="004123F5" w:rsidRDefault="004123F5" w:rsidP="00545133">
      <w:pPr>
        <w:jc w:val="center"/>
      </w:pPr>
      <w:r w:rsidRPr="00545133">
        <w:t>07/2017</w:t>
      </w:r>
    </w:p>
    <w:p w14:paraId="2B89EED9" w14:textId="77777777" w:rsidR="00545133" w:rsidRPr="00BA0F30" w:rsidRDefault="00545133" w:rsidP="00545133">
      <w:pPr>
        <w:pStyle w:val="Heading1"/>
      </w:pPr>
      <w:r w:rsidRPr="00BA0F30">
        <w:t>1.</w:t>
      </w:r>
      <w:r>
        <w:t xml:space="preserve"> </w:t>
      </w:r>
      <w:bookmarkStart w:id="0" w:name="_Toc456107333"/>
      <w:r w:rsidRPr="00BA0F30">
        <w:t>Introduction</w:t>
      </w:r>
      <w:bookmarkEnd w:id="0"/>
    </w:p>
    <w:p w14:paraId="659CC4DC" w14:textId="7958D7DB" w:rsidR="00545133" w:rsidRDefault="00703FD9" w:rsidP="00674A55">
      <w:r>
        <w:t xml:space="preserve">This exercise will </w:t>
      </w:r>
      <w:r w:rsidR="00301982">
        <w:t xml:space="preserve">explore the </w:t>
      </w:r>
      <w:r w:rsidR="00301982">
        <w:rPr>
          <w:i/>
        </w:rPr>
        <w:t>Drosophila miranda</w:t>
      </w:r>
      <w:r w:rsidR="00301982">
        <w:t xml:space="preserve"> UCSC </w:t>
      </w:r>
      <w:r w:rsidR="00A51326">
        <w:t xml:space="preserve">Assembly Hub </w:t>
      </w:r>
      <w:r w:rsidR="00AF7A69">
        <w:t xml:space="preserve">and the JBrowse Hub </w:t>
      </w:r>
      <w:r>
        <w:t xml:space="preserve">created by G-OnRamp in order to illustrate how you can use the Genome Browsers to address interesting biological questions. </w:t>
      </w:r>
    </w:p>
    <w:p w14:paraId="59DD0D35" w14:textId="77777777" w:rsidR="008D0D64" w:rsidRDefault="008D0D64" w:rsidP="004123F5"/>
    <w:p w14:paraId="04777F2F" w14:textId="63F59A81" w:rsidR="008D0D64" w:rsidRDefault="008D0D64" w:rsidP="00093E9E">
      <w:pPr>
        <w:pStyle w:val="Heading1"/>
      </w:pPr>
      <w:r>
        <w:t>2</w:t>
      </w:r>
      <w:r w:rsidR="00D81A97" w:rsidRPr="00BA0F30">
        <w:t>.</w:t>
      </w:r>
      <w:r w:rsidR="00D81A97">
        <w:t xml:space="preserve"> </w:t>
      </w:r>
      <w:r>
        <w:t>Use Galaxy to e</w:t>
      </w:r>
      <w:r w:rsidR="00CE6FBC">
        <w:t xml:space="preserve">xplore the </w:t>
      </w:r>
      <w:r>
        <w:t>genome assembly</w:t>
      </w:r>
    </w:p>
    <w:p w14:paraId="4810BBF0" w14:textId="77777777" w:rsidR="00617566" w:rsidRPr="00617566" w:rsidRDefault="00617566"/>
    <w:p w14:paraId="72FBBFB3" w14:textId="77777777" w:rsidR="008D0D64" w:rsidRDefault="008D0D64" w:rsidP="008D0D64">
      <w:r>
        <w:t xml:space="preserve">Open a new web browser window and navigate to the G-OnRamp server at </w:t>
      </w:r>
      <w:hyperlink r:id="rId6" w:history="1">
        <w:r>
          <w:rPr>
            <w:rStyle w:val="Hyperlink"/>
          </w:rPr>
          <w:t>http://cloud5.galaxyproject.org/</w:t>
        </w:r>
      </w:hyperlink>
      <w:r>
        <w:t>. (Note that this instance will only be available during the G-OnRamp workshop.) Log into your account and then import the “</w:t>
      </w:r>
      <w:r w:rsidRPr="004123F5">
        <w:t>Drosophila miranda MSH22 UCSC Genome Browser</w:t>
      </w:r>
      <w:r>
        <w:t xml:space="preserve">” History from “Shared Data”. </w:t>
      </w:r>
    </w:p>
    <w:p w14:paraId="187B8A51" w14:textId="77777777" w:rsidR="00D30BE9" w:rsidRDefault="00D30BE9" w:rsidP="004123F5"/>
    <w:p w14:paraId="5C78DE4E" w14:textId="60E1ECBA" w:rsidR="002D1737" w:rsidRPr="00093E9E" w:rsidRDefault="00D23011" w:rsidP="004123F5">
      <w:pPr>
        <w:rPr>
          <w:b/>
        </w:rPr>
      </w:pPr>
      <w:r w:rsidRPr="00093E9E">
        <w:rPr>
          <w:b/>
        </w:rPr>
        <w:t xml:space="preserve">Q1. Which </w:t>
      </w:r>
      <w:r w:rsidR="00FE1709" w:rsidRPr="00093E9E">
        <w:rPr>
          <w:b/>
        </w:rPr>
        <w:t xml:space="preserve">dataset in the History </w:t>
      </w:r>
      <w:r w:rsidR="006F172A" w:rsidRPr="00093E9E">
        <w:rPr>
          <w:b/>
        </w:rPr>
        <w:t xml:space="preserve">contains </w:t>
      </w:r>
      <w:r w:rsidR="00FE1709" w:rsidRPr="00093E9E">
        <w:rPr>
          <w:b/>
        </w:rPr>
        <w:t xml:space="preserve">the </w:t>
      </w:r>
      <w:r w:rsidR="00376D8C" w:rsidRPr="00093E9E">
        <w:rPr>
          <w:b/>
        </w:rPr>
        <w:t xml:space="preserve">sequences of the </w:t>
      </w:r>
      <w:r w:rsidR="00FE1709" w:rsidRPr="00093E9E">
        <w:rPr>
          <w:b/>
          <w:i/>
        </w:rPr>
        <w:t xml:space="preserve">D. miranda </w:t>
      </w:r>
      <w:r w:rsidR="00FE1709" w:rsidRPr="00093E9E">
        <w:rPr>
          <w:b/>
        </w:rPr>
        <w:t>whole genome assembly?</w:t>
      </w:r>
      <w:r w:rsidR="002D1737" w:rsidRPr="00093E9E">
        <w:rPr>
          <w:b/>
        </w:rPr>
        <w:t xml:space="preserve"> </w:t>
      </w:r>
      <w:r w:rsidR="00092AA9" w:rsidRPr="00093E9E">
        <w:rPr>
          <w:b/>
        </w:rPr>
        <w:t>How many scaffolds</w:t>
      </w:r>
      <w:r w:rsidR="00A63FE9" w:rsidRPr="00093E9E">
        <w:rPr>
          <w:b/>
        </w:rPr>
        <w:t xml:space="preserve"> </w:t>
      </w:r>
      <w:r w:rsidR="00FB4AE8" w:rsidRPr="00093E9E">
        <w:rPr>
          <w:b/>
        </w:rPr>
        <w:t xml:space="preserve">are in the </w:t>
      </w:r>
      <w:r w:rsidR="00FB4AE8" w:rsidRPr="00093E9E">
        <w:rPr>
          <w:b/>
          <w:i/>
        </w:rPr>
        <w:t>D.</w:t>
      </w:r>
      <w:r w:rsidR="00FB4AE8" w:rsidRPr="00093E9E">
        <w:rPr>
          <w:b/>
        </w:rPr>
        <w:t xml:space="preserve"> </w:t>
      </w:r>
      <w:r w:rsidR="00A63FE9" w:rsidRPr="00093E9E">
        <w:rPr>
          <w:b/>
          <w:i/>
        </w:rPr>
        <w:t>miranda</w:t>
      </w:r>
      <w:r w:rsidR="00FB4AE8" w:rsidRPr="00093E9E">
        <w:rPr>
          <w:b/>
          <w:i/>
        </w:rPr>
        <w:t xml:space="preserve"> </w:t>
      </w:r>
      <w:r w:rsidR="00FB4AE8" w:rsidRPr="00093E9E">
        <w:rPr>
          <w:b/>
        </w:rPr>
        <w:t>whole genome assembly</w:t>
      </w:r>
      <w:r w:rsidR="00092AA9" w:rsidRPr="00093E9E">
        <w:rPr>
          <w:b/>
        </w:rPr>
        <w:t xml:space="preserve">? </w:t>
      </w:r>
    </w:p>
    <w:p w14:paraId="1217AB12" w14:textId="77777777" w:rsidR="002D1737" w:rsidRDefault="002D1737" w:rsidP="004123F5"/>
    <w:p w14:paraId="51C3D1A1" w14:textId="7ED9B5A3" w:rsidR="007E218D" w:rsidRDefault="00376D8C" w:rsidP="004123F5">
      <w:r>
        <w:t>The dataset “3</w:t>
      </w:r>
      <w:r w:rsidR="007E218D">
        <w:t xml:space="preserve">: </w:t>
      </w:r>
      <w:r w:rsidR="007E218D" w:rsidRPr="007E218D">
        <w:t>GCF_000269505.1_DroMir_2.2_genomic.fna</w:t>
      </w:r>
      <w:r>
        <w:t xml:space="preserve">” contains the genomic sequences for the </w:t>
      </w:r>
      <w:r>
        <w:rPr>
          <w:i/>
        </w:rPr>
        <w:t xml:space="preserve">D. miranda </w:t>
      </w:r>
      <w:r>
        <w:t xml:space="preserve">assembly. </w:t>
      </w:r>
      <w:r w:rsidR="00235B9A">
        <w:t>There are six</w:t>
      </w:r>
      <w:r w:rsidR="007E218D">
        <w:t xml:space="preserve"> scaffolds in the </w:t>
      </w:r>
      <w:r w:rsidR="007E218D">
        <w:rPr>
          <w:i/>
        </w:rPr>
        <w:t xml:space="preserve">D. miranda </w:t>
      </w:r>
      <w:r w:rsidR="007E218D">
        <w:t>assembly</w:t>
      </w:r>
      <w:r w:rsidR="00F92A79">
        <w:t>.</w:t>
      </w:r>
    </w:p>
    <w:p w14:paraId="604DDD5C" w14:textId="77777777" w:rsidR="007E218D" w:rsidRDefault="007E218D" w:rsidP="004123F5"/>
    <w:p w14:paraId="3500B8E4" w14:textId="77777777" w:rsidR="00953606" w:rsidRDefault="00953606" w:rsidP="004123F5"/>
    <w:p w14:paraId="77611332" w14:textId="10AF7A23" w:rsidR="004123F5" w:rsidRDefault="002D1737" w:rsidP="004123F5">
      <w:r w:rsidRPr="00093E9E">
        <w:rPr>
          <w:b/>
        </w:rPr>
        <w:t xml:space="preserve">Q2. </w:t>
      </w:r>
      <w:r w:rsidR="00092AA9" w:rsidRPr="00093E9E">
        <w:rPr>
          <w:b/>
        </w:rPr>
        <w:t xml:space="preserve">Which </w:t>
      </w:r>
      <w:r w:rsidR="00524E50" w:rsidRPr="00093E9E">
        <w:rPr>
          <w:b/>
        </w:rPr>
        <w:t xml:space="preserve">scaffold </w:t>
      </w:r>
      <w:r w:rsidR="00092AA9" w:rsidRPr="00093E9E">
        <w:rPr>
          <w:b/>
        </w:rPr>
        <w:t xml:space="preserve">is </w:t>
      </w:r>
      <w:r w:rsidR="00553B7A" w:rsidRPr="00093E9E">
        <w:rPr>
          <w:b/>
        </w:rPr>
        <w:t xml:space="preserve">the largest </w:t>
      </w:r>
      <w:r w:rsidR="00FB4AE8" w:rsidRPr="00093E9E">
        <w:rPr>
          <w:b/>
        </w:rPr>
        <w:t xml:space="preserve">in the </w:t>
      </w:r>
      <w:r w:rsidR="00181687" w:rsidRPr="00093E9E">
        <w:rPr>
          <w:b/>
          <w:i/>
        </w:rPr>
        <w:t xml:space="preserve">D. miranda </w:t>
      </w:r>
      <w:r w:rsidR="00FB4AE8" w:rsidRPr="00093E9E">
        <w:rPr>
          <w:b/>
        </w:rPr>
        <w:t>assembly</w:t>
      </w:r>
      <w:r w:rsidR="00521762" w:rsidRPr="00093E9E">
        <w:rPr>
          <w:b/>
        </w:rPr>
        <w:t>?</w:t>
      </w:r>
      <w:r w:rsidR="006E1F4D" w:rsidRPr="00093E9E">
        <w:rPr>
          <w:b/>
        </w:rPr>
        <w:t xml:space="preserve"> </w:t>
      </w:r>
      <w:r w:rsidR="00553B7A" w:rsidRPr="00093E9E">
        <w:rPr>
          <w:b/>
        </w:rPr>
        <w:t xml:space="preserve">How long </w:t>
      </w:r>
      <w:r w:rsidRPr="00093E9E">
        <w:rPr>
          <w:b/>
        </w:rPr>
        <w:t xml:space="preserve">is </w:t>
      </w:r>
      <w:r w:rsidR="00954843">
        <w:rPr>
          <w:b/>
        </w:rPr>
        <w:t xml:space="preserve">the largest </w:t>
      </w:r>
      <w:r w:rsidRPr="00093E9E">
        <w:rPr>
          <w:b/>
        </w:rPr>
        <w:t>scaffold?</w:t>
      </w:r>
      <w:r w:rsidR="00B73272">
        <w:t xml:space="preserve"> </w:t>
      </w:r>
      <w:r w:rsidR="006E1F4D" w:rsidRPr="008D0D64">
        <w:t xml:space="preserve">(Hint: run </w:t>
      </w:r>
      <w:r w:rsidR="00415751" w:rsidRPr="008D0D64">
        <w:t xml:space="preserve">the </w:t>
      </w:r>
      <w:r w:rsidR="006E1F4D" w:rsidRPr="008D0D64">
        <w:rPr>
          <w:b/>
        </w:rPr>
        <w:t>twoBitInfo</w:t>
      </w:r>
      <w:r w:rsidR="006E1F4D" w:rsidRPr="008D0D64">
        <w:t xml:space="preserve"> tool on </w:t>
      </w:r>
      <w:r w:rsidR="00257AE5">
        <w:t xml:space="preserve">the </w:t>
      </w:r>
      <w:r w:rsidR="006E1F4D" w:rsidRPr="008D0D64">
        <w:t xml:space="preserve">dataset </w:t>
      </w:r>
      <w:r w:rsidR="0016303F" w:rsidRPr="008D0D64">
        <w:t>“12</w:t>
      </w:r>
      <w:r w:rsidR="008D0D64" w:rsidRPr="00093E9E">
        <w:t>:</w:t>
      </w:r>
      <w:r w:rsidR="0016303F" w:rsidRPr="008D0D64">
        <w:t xml:space="preserve"> faToTwoBit on data 8”</w:t>
      </w:r>
      <w:r w:rsidR="00257AE5">
        <w:t>.</w:t>
      </w:r>
      <w:r w:rsidR="003B1283" w:rsidRPr="008D0D64">
        <w:t xml:space="preserve"> Select </w:t>
      </w:r>
      <w:r w:rsidR="00257AE5">
        <w:t xml:space="preserve">the </w:t>
      </w:r>
      <w:r w:rsidR="003B1283" w:rsidRPr="008D0D64">
        <w:t xml:space="preserve">“Sequence lengths” </w:t>
      </w:r>
      <w:r w:rsidR="00257AE5">
        <w:t xml:space="preserve">option </w:t>
      </w:r>
      <w:r w:rsidR="003B1283" w:rsidRPr="008D0D64">
        <w:t>for the “Type of output file” field.</w:t>
      </w:r>
      <w:r w:rsidR="00135018" w:rsidRPr="00257AE5">
        <w:t>)</w:t>
      </w:r>
    </w:p>
    <w:p w14:paraId="5E5787D4" w14:textId="77777777" w:rsidR="00181687" w:rsidRDefault="00181687" w:rsidP="004123F5"/>
    <w:p w14:paraId="53887516" w14:textId="36ED4F48" w:rsidR="00953606" w:rsidRPr="00257AE5" w:rsidRDefault="00553B7A" w:rsidP="004123F5">
      <w:r>
        <w:t xml:space="preserve">The largest scaffold is scaffold_3. It consists of </w:t>
      </w:r>
      <w:r w:rsidRPr="00553B7A">
        <w:t>33</w:t>
      </w:r>
      <w:r>
        <w:t>,</w:t>
      </w:r>
      <w:r w:rsidRPr="00553B7A">
        <w:t>007</w:t>
      </w:r>
      <w:r>
        <w:t>,</w:t>
      </w:r>
      <w:r w:rsidRPr="00553B7A">
        <w:t>066</w:t>
      </w:r>
      <w:r>
        <w:t xml:space="preserve"> b</w:t>
      </w:r>
      <w:r w:rsidR="001E5E06">
        <w:t>ases.</w:t>
      </w:r>
    </w:p>
    <w:p w14:paraId="6207A6EC" w14:textId="26445112" w:rsidR="00FF597C" w:rsidRDefault="00FF597C" w:rsidP="004123F5"/>
    <w:p w14:paraId="6C2B128F" w14:textId="77777777" w:rsidR="0066128D" w:rsidRDefault="0066128D" w:rsidP="004123F5"/>
    <w:p w14:paraId="719850A4" w14:textId="05C79540" w:rsidR="0006569A" w:rsidRPr="00013344" w:rsidRDefault="000C5E62" w:rsidP="004123F5">
      <w:pPr>
        <w:rPr>
          <w:b/>
        </w:rPr>
      </w:pPr>
      <w:r>
        <w:rPr>
          <w:b/>
        </w:rPr>
        <w:t xml:space="preserve">Q3. </w:t>
      </w:r>
      <w:r w:rsidR="0006569A" w:rsidRPr="00013344">
        <w:rPr>
          <w:b/>
        </w:rPr>
        <w:t>Ho</w:t>
      </w:r>
      <w:r w:rsidR="00882519" w:rsidRPr="00013344">
        <w:rPr>
          <w:b/>
        </w:rPr>
        <w:t>w many gaps are in the assembly?</w:t>
      </w:r>
      <w:r w:rsidR="0006569A" w:rsidRPr="00013344">
        <w:rPr>
          <w:b/>
        </w:rPr>
        <w:t xml:space="preserve"> How many gaps are in each scaffold</w:t>
      </w:r>
      <w:r w:rsidR="00822314">
        <w:rPr>
          <w:b/>
        </w:rPr>
        <w:t>?</w:t>
      </w:r>
    </w:p>
    <w:p w14:paraId="237CC741" w14:textId="7A66F35E" w:rsidR="0006569A" w:rsidRPr="000A1250" w:rsidRDefault="0006569A" w:rsidP="004123F5">
      <w:r w:rsidRPr="000A1250">
        <w:t xml:space="preserve">[Hint: You can use the </w:t>
      </w:r>
      <w:r w:rsidRPr="001A35F9">
        <w:rPr>
          <w:b/>
        </w:rPr>
        <w:t>Group</w:t>
      </w:r>
      <w:r w:rsidRPr="000A1250">
        <w:t xml:space="preserve"> tool to group the gap items by column</w:t>
      </w:r>
      <w:r w:rsidR="00A82CF2" w:rsidRPr="000A1250">
        <w:t xml:space="preserve"> (</w:t>
      </w:r>
      <w:r w:rsidR="00A82CF2" w:rsidRPr="000A1250">
        <w:rPr>
          <w:i/>
        </w:rPr>
        <w:t>e.g.</w:t>
      </w:r>
      <w:r w:rsidR="00A82CF2" w:rsidRPr="000A1250">
        <w:t>, scaffold)</w:t>
      </w:r>
      <w:r w:rsidRPr="000A1250">
        <w:t>]</w:t>
      </w:r>
    </w:p>
    <w:p w14:paraId="5C84DE9F" w14:textId="77777777" w:rsidR="00882519" w:rsidRDefault="00882519" w:rsidP="004123F5"/>
    <w:p w14:paraId="7130127B" w14:textId="77777777" w:rsidR="00295D74" w:rsidRDefault="002A34C4" w:rsidP="004123F5">
      <w:r>
        <w:t xml:space="preserve">There are 7,148 gaps in the assembly. </w:t>
      </w:r>
    </w:p>
    <w:p w14:paraId="6969149F" w14:textId="77777777" w:rsidR="00295D74" w:rsidRDefault="00295D74" w:rsidP="004123F5"/>
    <w:p w14:paraId="2A21274E" w14:textId="77777777" w:rsidR="0050242E" w:rsidRDefault="0050242E">
      <w:r>
        <w:br w:type="page"/>
      </w:r>
    </w:p>
    <w:p w14:paraId="3CF11D34" w14:textId="3D5CBF3C" w:rsidR="002A34C4" w:rsidRDefault="002A34C4" w:rsidP="004123F5">
      <w:r>
        <w:lastRenderedPageBreak/>
        <w:t>The number of gaps on each scaffold are as follow: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1260"/>
      </w:tblGrid>
      <w:tr w:rsidR="0027478D" w:rsidRPr="00FB6955" w14:paraId="26882454" w14:textId="77777777" w:rsidTr="0027478D">
        <w:tc>
          <w:tcPr>
            <w:tcW w:w="1615" w:type="dxa"/>
          </w:tcPr>
          <w:p w14:paraId="189047CB" w14:textId="77777777" w:rsidR="0027478D" w:rsidRPr="000A1250" w:rsidRDefault="0027478D" w:rsidP="00715F0A">
            <w:pPr>
              <w:rPr>
                <w:b/>
              </w:rPr>
            </w:pPr>
            <w:r w:rsidRPr="000A1250">
              <w:rPr>
                <w:b/>
              </w:rPr>
              <w:t>Scaffold</w:t>
            </w:r>
          </w:p>
        </w:tc>
        <w:tc>
          <w:tcPr>
            <w:tcW w:w="1260" w:type="dxa"/>
          </w:tcPr>
          <w:p w14:paraId="721EE6C6" w14:textId="77777777" w:rsidR="0027478D" w:rsidRPr="000A1250" w:rsidRDefault="0027478D" w:rsidP="00715F0A">
            <w:pPr>
              <w:rPr>
                <w:b/>
              </w:rPr>
            </w:pPr>
            <w:r w:rsidRPr="000A1250">
              <w:rPr>
                <w:b/>
              </w:rPr>
              <w:t># Gaps</w:t>
            </w:r>
          </w:p>
        </w:tc>
      </w:tr>
      <w:tr w:rsidR="0027478D" w:rsidRPr="00FB6955" w14:paraId="4687C342" w14:textId="77777777" w:rsidTr="0027478D">
        <w:tc>
          <w:tcPr>
            <w:tcW w:w="1615" w:type="dxa"/>
          </w:tcPr>
          <w:p w14:paraId="4FE681A8" w14:textId="77777777" w:rsidR="0027478D" w:rsidRPr="00FB6955" w:rsidRDefault="0027478D" w:rsidP="00715F0A">
            <w:r w:rsidRPr="00FB6955">
              <w:t>scaffold_1</w:t>
            </w:r>
          </w:p>
        </w:tc>
        <w:tc>
          <w:tcPr>
            <w:tcW w:w="1260" w:type="dxa"/>
          </w:tcPr>
          <w:p w14:paraId="5908ED63" w14:textId="77777777" w:rsidR="0027478D" w:rsidRPr="00FB6955" w:rsidRDefault="0027478D" w:rsidP="00715F0A">
            <w:r w:rsidRPr="00FB6955">
              <w:t>1253</w:t>
            </w:r>
          </w:p>
        </w:tc>
      </w:tr>
      <w:tr w:rsidR="0027478D" w:rsidRPr="00FB6955" w14:paraId="016FE89F" w14:textId="77777777" w:rsidTr="0027478D">
        <w:tc>
          <w:tcPr>
            <w:tcW w:w="1615" w:type="dxa"/>
          </w:tcPr>
          <w:p w14:paraId="615AA214" w14:textId="77777777" w:rsidR="0027478D" w:rsidRPr="00FB6955" w:rsidRDefault="0027478D" w:rsidP="00715F0A">
            <w:r w:rsidRPr="00FB6955">
              <w:t>scaffold_2</w:t>
            </w:r>
          </w:p>
        </w:tc>
        <w:tc>
          <w:tcPr>
            <w:tcW w:w="1260" w:type="dxa"/>
          </w:tcPr>
          <w:p w14:paraId="6D08B0B4" w14:textId="77777777" w:rsidR="0027478D" w:rsidRPr="00FB6955" w:rsidRDefault="0027478D" w:rsidP="00715F0A">
            <w:r w:rsidRPr="00FB6955">
              <w:t>1583</w:t>
            </w:r>
          </w:p>
        </w:tc>
      </w:tr>
      <w:tr w:rsidR="0027478D" w:rsidRPr="00FB6955" w14:paraId="25D0582E" w14:textId="77777777" w:rsidTr="0027478D">
        <w:tc>
          <w:tcPr>
            <w:tcW w:w="1615" w:type="dxa"/>
          </w:tcPr>
          <w:p w14:paraId="3D3BDFB9" w14:textId="77777777" w:rsidR="0027478D" w:rsidRPr="00FB6955" w:rsidRDefault="0027478D" w:rsidP="00715F0A">
            <w:r w:rsidRPr="00FB6955">
              <w:t>scaffold_3</w:t>
            </w:r>
          </w:p>
        </w:tc>
        <w:tc>
          <w:tcPr>
            <w:tcW w:w="1260" w:type="dxa"/>
          </w:tcPr>
          <w:p w14:paraId="3D028C62" w14:textId="77777777" w:rsidR="0027478D" w:rsidRPr="00FB6955" w:rsidRDefault="0027478D" w:rsidP="00715F0A">
            <w:r w:rsidRPr="00FB6955">
              <w:t>1313</w:t>
            </w:r>
          </w:p>
        </w:tc>
      </w:tr>
      <w:tr w:rsidR="0027478D" w:rsidRPr="00FB6955" w14:paraId="02DF0AEC" w14:textId="77777777" w:rsidTr="0027478D">
        <w:tc>
          <w:tcPr>
            <w:tcW w:w="1615" w:type="dxa"/>
          </w:tcPr>
          <w:p w14:paraId="44D3A89D" w14:textId="77777777" w:rsidR="0027478D" w:rsidRPr="00FB6955" w:rsidRDefault="0027478D" w:rsidP="00715F0A">
            <w:r w:rsidRPr="00FB6955">
              <w:t>scaffold_4</w:t>
            </w:r>
          </w:p>
        </w:tc>
        <w:tc>
          <w:tcPr>
            <w:tcW w:w="1260" w:type="dxa"/>
          </w:tcPr>
          <w:p w14:paraId="06F868F4" w14:textId="77777777" w:rsidR="0027478D" w:rsidRPr="00FB6955" w:rsidRDefault="0027478D" w:rsidP="00715F0A">
            <w:r w:rsidRPr="00FB6955">
              <w:t>1118</w:t>
            </w:r>
          </w:p>
        </w:tc>
      </w:tr>
      <w:tr w:rsidR="0027478D" w:rsidRPr="00FB6955" w14:paraId="55F4FBF2" w14:textId="77777777" w:rsidTr="0027478D">
        <w:tc>
          <w:tcPr>
            <w:tcW w:w="1615" w:type="dxa"/>
          </w:tcPr>
          <w:p w14:paraId="41B2AEA4" w14:textId="77777777" w:rsidR="0027478D" w:rsidRPr="00FB6955" w:rsidRDefault="0027478D" w:rsidP="00715F0A">
            <w:r w:rsidRPr="00FB6955">
              <w:t>scaffold_5</w:t>
            </w:r>
          </w:p>
        </w:tc>
        <w:tc>
          <w:tcPr>
            <w:tcW w:w="1260" w:type="dxa"/>
          </w:tcPr>
          <w:p w14:paraId="7EE2982D" w14:textId="77777777" w:rsidR="0027478D" w:rsidRPr="00FB6955" w:rsidRDefault="0027478D" w:rsidP="00715F0A">
            <w:r w:rsidRPr="00FB6955">
              <w:t>1643</w:t>
            </w:r>
          </w:p>
        </w:tc>
      </w:tr>
      <w:tr w:rsidR="0027478D" w:rsidRPr="00FB6955" w14:paraId="12882CD9" w14:textId="77777777" w:rsidTr="0027478D">
        <w:tc>
          <w:tcPr>
            <w:tcW w:w="1615" w:type="dxa"/>
          </w:tcPr>
          <w:p w14:paraId="327247A9" w14:textId="77777777" w:rsidR="0027478D" w:rsidRPr="00FB6955" w:rsidRDefault="0027478D" w:rsidP="00715F0A">
            <w:r w:rsidRPr="00FB6955">
              <w:t>scaffold_6</w:t>
            </w:r>
          </w:p>
        </w:tc>
        <w:tc>
          <w:tcPr>
            <w:tcW w:w="1260" w:type="dxa"/>
          </w:tcPr>
          <w:p w14:paraId="6533E294" w14:textId="77777777" w:rsidR="0027478D" w:rsidRPr="00FB6955" w:rsidRDefault="0027478D" w:rsidP="00715F0A">
            <w:r w:rsidRPr="00FB6955">
              <w:t>238</w:t>
            </w:r>
          </w:p>
        </w:tc>
      </w:tr>
    </w:tbl>
    <w:p w14:paraId="0E4D418F" w14:textId="5238FDBB" w:rsidR="0066128D" w:rsidRDefault="00036252" w:rsidP="00013344">
      <w:pPr>
        <w:pStyle w:val="Heading1"/>
      </w:pPr>
      <w:r>
        <w:t>3</w:t>
      </w:r>
      <w:r w:rsidRPr="00BA0F30">
        <w:t>.</w:t>
      </w:r>
      <w:r>
        <w:t xml:space="preserve"> </w:t>
      </w:r>
      <w:r w:rsidR="001B3AD7">
        <w:t>Use the UCSC Assembly Hub to explore a genomic region</w:t>
      </w:r>
    </w:p>
    <w:p w14:paraId="5A493031" w14:textId="77777777" w:rsidR="00856AC5" w:rsidRDefault="00856AC5" w:rsidP="0088487C">
      <w:pPr>
        <w:rPr>
          <w:b/>
        </w:rPr>
      </w:pPr>
    </w:p>
    <w:p w14:paraId="2304BBB4" w14:textId="19527F4D" w:rsidR="000C7E6A" w:rsidRPr="00925999" w:rsidRDefault="000C7E6A" w:rsidP="0088487C">
      <w:r w:rsidRPr="00013344">
        <w:t xml:space="preserve">Open the </w:t>
      </w:r>
      <w:r w:rsidRPr="00013344">
        <w:rPr>
          <w:i/>
        </w:rPr>
        <w:t>D. miranda</w:t>
      </w:r>
      <w:r w:rsidRPr="00013344">
        <w:t xml:space="preserve"> UCSC Genome Browser</w:t>
      </w:r>
      <w:r w:rsidR="00A92EBE">
        <w:t xml:space="preserve"> </w:t>
      </w:r>
      <w:r w:rsidR="00A92EBE" w:rsidRPr="00B9599E">
        <w:t>Assembly Hub</w:t>
      </w:r>
      <w:r w:rsidRPr="00013344">
        <w:t xml:space="preserve">. Navigate to position </w:t>
      </w:r>
      <w:r w:rsidR="000C5E62">
        <w:t>scaffold_6:789,800-806,800</w:t>
      </w:r>
      <w:r w:rsidRPr="00013344">
        <w:t>. Scroll down to the track configuration section and hide the HISAT RNA-Seq alignment tracks (</w:t>
      </w:r>
      <w:r w:rsidR="00E42632">
        <w:t xml:space="preserve">i.e., </w:t>
      </w:r>
      <w:r w:rsidRPr="00013344">
        <w:t>“SRR364798 HISAT s” and “SRR364800 HISAT s”)</w:t>
      </w:r>
      <w:r w:rsidR="00E42632">
        <w:t xml:space="preserve"> </w:t>
      </w:r>
      <w:r w:rsidR="00F51A01">
        <w:t xml:space="preserve">in order </w:t>
      </w:r>
      <w:r w:rsidR="00E42632" w:rsidRPr="00013344">
        <w:t>to simplify the display</w:t>
      </w:r>
      <w:r w:rsidRPr="00013344">
        <w:t>.</w:t>
      </w:r>
    </w:p>
    <w:p w14:paraId="36D972D2" w14:textId="77777777" w:rsidR="0050242E" w:rsidRDefault="0050242E" w:rsidP="0088487C">
      <w:pPr>
        <w:rPr>
          <w:b/>
        </w:rPr>
      </w:pPr>
    </w:p>
    <w:p w14:paraId="6A054B17" w14:textId="2E84FC62" w:rsidR="00296D4D" w:rsidRDefault="007B25BD" w:rsidP="0088487C">
      <w:pPr>
        <w:rPr>
          <w:b/>
        </w:rPr>
      </w:pPr>
      <w:r w:rsidRPr="00013344">
        <w:rPr>
          <w:b/>
        </w:rPr>
        <w:t>Q4</w:t>
      </w:r>
      <w:r w:rsidR="00521762" w:rsidRPr="00013344">
        <w:rPr>
          <w:b/>
        </w:rPr>
        <w:t xml:space="preserve">. </w:t>
      </w:r>
      <w:r w:rsidR="0013088A" w:rsidRPr="00013344">
        <w:rPr>
          <w:b/>
        </w:rPr>
        <w:t xml:space="preserve">How many </w:t>
      </w:r>
      <w:r w:rsidR="00856AC5">
        <w:rPr>
          <w:b/>
        </w:rPr>
        <w:t xml:space="preserve">Augustus </w:t>
      </w:r>
      <w:r w:rsidR="0013088A" w:rsidRPr="00013344">
        <w:rPr>
          <w:b/>
        </w:rPr>
        <w:t>gene predictions</w:t>
      </w:r>
      <w:r w:rsidR="004A776D" w:rsidRPr="00013344">
        <w:rPr>
          <w:b/>
        </w:rPr>
        <w:t xml:space="preserve"> </w:t>
      </w:r>
      <w:r w:rsidR="00856AC5">
        <w:rPr>
          <w:b/>
        </w:rPr>
        <w:t xml:space="preserve">are </w:t>
      </w:r>
      <w:r w:rsidR="004A776D" w:rsidRPr="00013344">
        <w:rPr>
          <w:b/>
        </w:rPr>
        <w:t>in this region</w:t>
      </w:r>
      <w:r w:rsidR="0013088A" w:rsidRPr="00013344">
        <w:rPr>
          <w:b/>
        </w:rPr>
        <w:t>? H</w:t>
      </w:r>
      <w:r w:rsidR="005A64F1" w:rsidRPr="00013344">
        <w:rPr>
          <w:b/>
        </w:rPr>
        <w:t xml:space="preserve">ow many of </w:t>
      </w:r>
      <w:r w:rsidR="00127564">
        <w:rPr>
          <w:b/>
        </w:rPr>
        <w:t>these Augustus gene predictions</w:t>
      </w:r>
      <w:r w:rsidR="00127564" w:rsidRPr="00013344">
        <w:rPr>
          <w:b/>
        </w:rPr>
        <w:t xml:space="preserve"> </w:t>
      </w:r>
      <w:r w:rsidR="005A64F1" w:rsidRPr="00013344">
        <w:rPr>
          <w:b/>
        </w:rPr>
        <w:t>overlap</w:t>
      </w:r>
      <w:r w:rsidR="00244EC0" w:rsidRPr="00013344">
        <w:rPr>
          <w:b/>
        </w:rPr>
        <w:t xml:space="preserve"> with </w:t>
      </w:r>
      <w:r w:rsidR="00582E3F">
        <w:rPr>
          <w:b/>
        </w:rPr>
        <w:t xml:space="preserve">features in </w:t>
      </w:r>
      <w:r w:rsidR="00702571">
        <w:rPr>
          <w:b/>
        </w:rPr>
        <w:t xml:space="preserve">either </w:t>
      </w:r>
      <w:r w:rsidR="00582E3F">
        <w:rPr>
          <w:b/>
        </w:rPr>
        <w:t xml:space="preserve">the </w:t>
      </w:r>
      <w:r w:rsidR="00244EC0" w:rsidRPr="00013344">
        <w:rPr>
          <w:b/>
        </w:rPr>
        <w:t>BLAST or BLAT</w:t>
      </w:r>
      <w:r w:rsidR="00BB396F" w:rsidRPr="00013344">
        <w:rPr>
          <w:b/>
        </w:rPr>
        <w:t xml:space="preserve"> alignment</w:t>
      </w:r>
      <w:r w:rsidR="00582E3F">
        <w:rPr>
          <w:b/>
        </w:rPr>
        <w:t xml:space="preserve"> tracks</w:t>
      </w:r>
      <w:r w:rsidR="00BB396F" w:rsidRPr="00013344">
        <w:rPr>
          <w:b/>
        </w:rPr>
        <w:t>?</w:t>
      </w:r>
    </w:p>
    <w:p w14:paraId="6F425E65" w14:textId="3ED2F9CB" w:rsidR="005A64F1" w:rsidRDefault="005A64F1" w:rsidP="0088487C">
      <w:pPr>
        <w:rPr>
          <w:b/>
        </w:rPr>
      </w:pPr>
    </w:p>
    <w:p w14:paraId="022BB88E" w14:textId="5ECB566E" w:rsidR="00D83C08" w:rsidRPr="00013344" w:rsidRDefault="00C96B67" w:rsidP="0088487C">
      <w:r w:rsidRPr="00013344">
        <w:t xml:space="preserve">There </w:t>
      </w:r>
      <w:r w:rsidR="005C1678">
        <w:t xml:space="preserve">are three </w:t>
      </w:r>
      <w:r>
        <w:t>Augustus gene prediction</w:t>
      </w:r>
      <w:r w:rsidR="005C1678">
        <w:t>s</w:t>
      </w:r>
      <w:r>
        <w:t xml:space="preserve"> (</w:t>
      </w:r>
      <w:r w:rsidR="005C1678" w:rsidRPr="005C1678">
        <w:t>scaffold_6.g14314.t1</w:t>
      </w:r>
      <w:r w:rsidR="005C1678">
        <w:t xml:space="preserve">, </w:t>
      </w:r>
      <w:r w:rsidR="005C1678" w:rsidRPr="005C1678">
        <w:t>scaffold_6.g14315.t1</w:t>
      </w:r>
      <w:r w:rsidR="005C1678">
        <w:t xml:space="preserve">, and </w:t>
      </w:r>
      <w:r w:rsidR="005C1678" w:rsidRPr="005C1678">
        <w:t>scaffold_6.g14316.t1</w:t>
      </w:r>
      <w:r>
        <w:t xml:space="preserve">) in this region. </w:t>
      </w:r>
      <w:r w:rsidR="00F231F3">
        <w:t xml:space="preserve">Only the Augustus gene prediction </w:t>
      </w:r>
      <w:r w:rsidR="00F231F3" w:rsidRPr="00F231F3">
        <w:t>scaffold_6.g14316.t1</w:t>
      </w:r>
      <w:r w:rsidR="00F231F3">
        <w:t xml:space="preserve"> overlaps with </w:t>
      </w:r>
      <w:r w:rsidR="00E766FB">
        <w:t>the BLAST</w:t>
      </w:r>
      <w:r w:rsidR="00F231F3">
        <w:t xml:space="preserve"> and BLAT alignments.</w:t>
      </w:r>
    </w:p>
    <w:p w14:paraId="5D4052F6" w14:textId="77777777" w:rsidR="00B94EAF" w:rsidRDefault="00B94EAF" w:rsidP="0088487C">
      <w:pPr>
        <w:rPr>
          <w:b/>
        </w:rPr>
      </w:pPr>
    </w:p>
    <w:p w14:paraId="1ED874BC" w14:textId="77777777" w:rsidR="00C33D20" w:rsidRDefault="00C33D20" w:rsidP="004123F5"/>
    <w:p w14:paraId="5BC3C4B8" w14:textId="5E21296D" w:rsidR="00A51CCF" w:rsidRPr="00013344" w:rsidRDefault="00B94EAF" w:rsidP="00935711">
      <w:pPr>
        <w:rPr>
          <w:b/>
        </w:rPr>
      </w:pPr>
      <w:r w:rsidRPr="00013344">
        <w:rPr>
          <w:b/>
        </w:rPr>
        <w:t xml:space="preserve">Q5. </w:t>
      </w:r>
      <w:r w:rsidR="00935711">
        <w:rPr>
          <w:b/>
        </w:rPr>
        <w:t xml:space="preserve">For the Augustus gene predictions that do not overlap with features in the TBLASTN or BLAT alignment tracks, perform a </w:t>
      </w:r>
      <w:r w:rsidR="00967532">
        <w:rPr>
          <w:b/>
        </w:rPr>
        <w:t xml:space="preserve">NCBI </w:t>
      </w:r>
      <w:r w:rsidR="008D3435">
        <w:rPr>
          <w:b/>
        </w:rPr>
        <w:t xml:space="preserve">BLASTP </w:t>
      </w:r>
      <w:r w:rsidR="00935711">
        <w:rPr>
          <w:b/>
        </w:rPr>
        <w:t xml:space="preserve">search </w:t>
      </w:r>
      <w:r w:rsidR="00967532">
        <w:rPr>
          <w:b/>
        </w:rPr>
        <w:t>of the translated protein sequence against the “Reference proteins (refseq_proteins)” database</w:t>
      </w:r>
      <w:r w:rsidR="0092052A">
        <w:rPr>
          <w:b/>
        </w:rPr>
        <w:t xml:space="preserve">. Based on the </w:t>
      </w:r>
      <w:r w:rsidR="008D3435">
        <w:rPr>
          <w:b/>
        </w:rPr>
        <w:t>BLASTP</w:t>
      </w:r>
      <w:r w:rsidR="0092052A">
        <w:rPr>
          <w:b/>
        </w:rPr>
        <w:t xml:space="preserve"> search results, do these predictions correspond to protein-coding genes</w:t>
      </w:r>
      <w:r w:rsidR="008E0CC4">
        <w:rPr>
          <w:b/>
        </w:rPr>
        <w:t xml:space="preserve"> in </w:t>
      </w:r>
      <w:r w:rsidR="008E0CC4">
        <w:rPr>
          <w:b/>
          <w:i/>
        </w:rPr>
        <w:t>Drosophila</w:t>
      </w:r>
      <w:r w:rsidR="0092052A">
        <w:rPr>
          <w:b/>
        </w:rPr>
        <w:t>?</w:t>
      </w:r>
    </w:p>
    <w:p w14:paraId="4D4F33D2" w14:textId="2BE67177" w:rsidR="00A51CCF" w:rsidRDefault="0092052A" w:rsidP="004123F5">
      <w:r>
        <w:t xml:space="preserve">(Hint: </w:t>
      </w:r>
      <w:r w:rsidR="00F91102">
        <w:t xml:space="preserve">To obtain </w:t>
      </w:r>
      <w:r>
        <w:t xml:space="preserve">the protein sequence </w:t>
      </w:r>
      <w:r w:rsidR="002A44B0">
        <w:t>of</w:t>
      </w:r>
      <w:r>
        <w:t xml:space="preserve"> a </w:t>
      </w:r>
      <w:r w:rsidR="00413A20">
        <w:t>predicted gene</w:t>
      </w:r>
      <w:r w:rsidR="00F91102">
        <w:t xml:space="preserve">, click </w:t>
      </w:r>
      <w:r>
        <w:t>on the feature</w:t>
      </w:r>
      <w:r w:rsidR="00675A0E">
        <w:t xml:space="preserve"> in the Genome Browser image,</w:t>
      </w:r>
      <w:r>
        <w:t xml:space="preserve"> and then click on the “Translated Protein”</w:t>
      </w:r>
      <w:r w:rsidR="00444E4F">
        <w:t xml:space="preserve"> link. The NCBI BLAST web server is available at </w:t>
      </w:r>
      <w:hyperlink r:id="rId7" w:history="1">
        <w:r w:rsidR="00444E4F" w:rsidRPr="001B652E">
          <w:rPr>
            <w:rStyle w:val="Hyperlink"/>
          </w:rPr>
          <w:t>https://blast.ncbi.nlm.nih.gov/Blast.cgi</w:t>
        </w:r>
      </w:hyperlink>
      <w:r w:rsidR="00444E4F">
        <w:t>.</w:t>
      </w:r>
      <w:r w:rsidR="007C63DD">
        <w:t>)</w:t>
      </w:r>
    </w:p>
    <w:p w14:paraId="07A1B93E" w14:textId="77777777" w:rsidR="000C7E6A" w:rsidRDefault="000C7E6A" w:rsidP="004123F5"/>
    <w:p w14:paraId="3881BBB5" w14:textId="203119C6" w:rsidR="0092052A" w:rsidRPr="00460BC7" w:rsidRDefault="00CB5BE0" w:rsidP="004123F5">
      <w:r>
        <w:t xml:space="preserve">Most of the significant matches to the </w:t>
      </w:r>
      <w:r w:rsidR="00967BA1">
        <w:t xml:space="preserve">Augustus predictions </w:t>
      </w:r>
      <w:r w:rsidR="00B9121A" w:rsidRPr="005C1678">
        <w:t>scaffold_6.g14314.t1</w:t>
      </w:r>
      <w:r w:rsidR="00B9121A">
        <w:t xml:space="preserve"> and </w:t>
      </w:r>
      <w:r w:rsidR="00F73AD6" w:rsidRPr="005C1678">
        <w:t>scaffold_6.g14315.t1</w:t>
      </w:r>
      <w:r w:rsidR="00F73AD6">
        <w:t xml:space="preserve"> </w:t>
      </w:r>
      <w:r w:rsidR="00475E6F">
        <w:t xml:space="preserve">are to </w:t>
      </w:r>
      <w:r w:rsidR="00490D86">
        <w:t>retrotranspo</w:t>
      </w:r>
      <w:r w:rsidR="00976960">
        <w:t>so</w:t>
      </w:r>
      <w:r w:rsidR="00490D86">
        <w:t xml:space="preserve">ns. The </w:t>
      </w:r>
      <w:r w:rsidR="00490D86" w:rsidRPr="005C1678">
        <w:t>scaffold_6.g14314.t1</w:t>
      </w:r>
      <w:r w:rsidR="00490D86">
        <w:t xml:space="preserve"> prediction contains two conserved domains (R1-I-EN) and (RT_nLTR_like) that are often found in LINE retrotransposons (</w:t>
      </w:r>
      <w:r w:rsidR="005020A0">
        <w:fldChar w:fldCharType="begin"/>
      </w:r>
      <w:r w:rsidR="005020A0">
        <w:instrText xml:space="preserve"> REF _Ref488340184 \h </w:instrText>
      </w:r>
      <w:r w:rsidR="005020A0">
        <w:fldChar w:fldCharType="separate"/>
      </w:r>
      <w:r w:rsidR="005020A0">
        <w:t xml:space="preserve">Figure </w:t>
      </w:r>
      <w:r w:rsidR="005020A0">
        <w:rPr>
          <w:noProof/>
        </w:rPr>
        <w:t>1</w:t>
      </w:r>
      <w:r w:rsidR="005020A0">
        <w:fldChar w:fldCharType="end"/>
      </w:r>
      <w:r w:rsidR="00490D86">
        <w:t>).</w:t>
      </w:r>
      <w:r w:rsidR="005020A0">
        <w:t xml:space="preserve"> The </w:t>
      </w:r>
      <w:r w:rsidR="005020A0" w:rsidRPr="005C1678">
        <w:t>scaffold_6.g14315.t1</w:t>
      </w:r>
      <w:r w:rsidR="005020A0">
        <w:t xml:space="preserve"> prediction </w:t>
      </w:r>
      <w:r w:rsidR="00BD6759">
        <w:t xml:space="preserve">also contains a RT_nLTR_like conserved domain, and it </w:t>
      </w:r>
      <w:r w:rsidR="005020A0">
        <w:t>shows significant matches to Jockey retrotransposons</w:t>
      </w:r>
      <w:r w:rsidR="007E55D9">
        <w:t xml:space="preserve"> in many different insects</w:t>
      </w:r>
      <w:r w:rsidR="005020A0">
        <w:t xml:space="preserve"> (</w:t>
      </w:r>
      <w:r w:rsidR="001022A6">
        <w:fldChar w:fldCharType="begin"/>
      </w:r>
      <w:r w:rsidR="001022A6">
        <w:instrText xml:space="preserve"> REF _Ref488345880 \h </w:instrText>
      </w:r>
      <w:r w:rsidR="001022A6">
        <w:fldChar w:fldCharType="separate"/>
      </w:r>
      <w:r w:rsidR="001022A6">
        <w:t xml:space="preserve">Figure </w:t>
      </w:r>
      <w:r w:rsidR="001022A6">
        <w:rPr>
          <w:noProof/>
        </w:rPr>
        <w:t>2</w:t>
      </w:r>
      <w:r w:rsidR="001022A6">
        <w:fldChar w:fldCharType="end"/>
      </w:r>
      <w:r w:rsidR="005020A0">
        <w:t>).</w:t>
      </w:r>
      <w:r w:rsidR="00460BC7">
        <w:t xml:space="preserve"> Hence these gene predictions are unlikely to correspond to protein-coding genes in </w:t>
      </w:r>
      <w:r w:rsidR="00464383">
        <w:rPr>
          <w:i/>
        </w:rPr>
        <w:t>D. miranda</w:t>
      </w:r>
      <w:r w:rsidR="00460BC7">
        <w:t>.</w:t>
      </w:r>
    </w:p>
    <w:p w14:paraId="46479727" w14:textId="77777777" w:rsidR="00490D86" w:rsidRDefault="00490D86" w:rsidP="004123F5"/>
    <w:p w14:paraId="46A4752F" w14:textId="77777777" w:rsidR="00490D86" w:rsidRDefault="00490D86" w:rsidP="00E80360">
      <w:pPr>
        <w:keepNext/>
      </w:pPr>
      <w:r>
        <w:rPr>
          <w:noProof/>
        </w:rPr>
        <w:lastRenderedPageBreak/>
        <w:drawing>
          <wp:inline distT="0" distB="0" distL="0" distR="0" wp14:anchorId="20A85FDA" wp14:editId="1CEC2B92">
            <wp:extent cx="5309235" cy="1925165"/>
            <wp:effectExtent l="25400" t="25400" r="24765" b="311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7-20 at 6.48.2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538" cy="19535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9FACC" w14:textId="690DEA40" w:rsidR="00490D86" w:rsidRDefault="00490D86" w:rsidP="00E80360">
      <w:pPr>
        <w:pStyle w:val="Caption"/>
      </w:pPr>
      <w:bookmarkStart w:id="1" w:name="_Ref488340184"/>
      <w:r>
        <w:t xml:space="preserve">Figure </w:t>
      </w:r>
      <w:fldSimple w:instr=" SEQ Figure \* ARABIC ">
        <w:r w:rsidR="006B7AA1">
          <w:rPr>
            <w:noProof/>
          </w:rPr>
          <w:t>1</w:t>
        </w:r>
      </w:fldSimple>
      <w:bookmarkEnd w:id="1"/>
      <w:r>
        <w:t xml:space="preserve">.   </w:t>
      </w:r>
      <w:r w:rsidRPr="00490D86">
        <w:t>The</w:t>
      </w:r>
      <w:r>
        <w:t xml:space="preserve"> Augustus gene prediction </w:t>
      </w:r>
      <w:r w:rsidRPr="005C1678">
        <w:t>scaffold_6.g14314.t1</w:t>
      </w:r>
      <w:r>
        <w:t xml:space="preserve"> contains the R1-I-EN (endonuclease domain encoded by R1 and I</w:t>
      </w:r>
      <w:r w:rsidR="00C63761">
        <w:t>-</w:t>
      </w:r>
      <w:r>
        <w:t xml:space="preserve">element retrotransposons) and the RT_nLTR_like </w:t>
      </w:r>
      <w:r w:rsidR="002C32B1">
        <w:t xml:space="preserve">(non-LTR reverse transcriptase) </w:t>
      </w:r>
      <w:r>
        <w:t>conserved domains.</w:t>
      </w:r>
    </w:p>
    <w:p w14:paraId="79E3361C" w14:textId="77777777" w:rsidR="00B263D5" w:rsidRDefault="00B263D5" w:rsidP="00013344">
      <w:pPr>
        <w:keepNext/>
      </w:pPr>
      <w:r>
        <w:rPr>
          <w:noProof/>
        </w:rPr>
        <w:drawing>
          <wp:inline distT="0" distB="0" distL="0" distR="0" wp14:anchorId="0B49F723" wp14:editId="0F4B7259">
            <wp:extent cx="5309235" cy="3251606"/>
            <wp:effectExtent l="25400" t="25400" r="24765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0"/>
                    <a:stretch/>
                  </pic:blipFill>
                  <pic:spPr bwMode="auto">
                    <a:xfrm>
                      <a:off x="0" y="0"/>
                      <a:ext cx="5335536" cy="32677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FC49D" w14:textId="77727E3A" w:rsidR="00B263D5" w:rsidRDefault="00B263D5" w:rsidP="00B263D5">
      <w:pPr>
        <w:pStyle w:val="Caption"/>
      </w:pPr>
      <w:bookmarkStart w:id="2" w:name="_Ref488345880"/>
      <w:r>
        <w:t xml:space="preserve">Figure </w:t>
      </w:r>
      <w:fldSimple w:instr=" SEQ Figure \* ARABIC ">
        <w:r w:rsidR="006B7AA1">
          <w:rPr>
            <w:noProof/>
          </w:rPr>
          <w:t>2</w:t>
        </w:r>
      </w:fldSimple>
      <w:bookmarkEnd w:id="2"/>
      <w:r>
        <w:t xml:space="preserve">.   A BLASTP search of the Augustus gene prediction </w:t>
      </w:r>
      <w:r w:rsidRPr="005C1678">
        <w:t>scaffold_6.g14315.t1</w:t>
      </w:r>
      <w:r>
        <w:t xml:space="preserve"> against the </w:t>
      </w:r>
      <w:r w:rsidRPr="00B263D5">
        <w:t>Reference proteins</w:t>
      </w:r>
      <w:r>
        <w:t xml:space="preserve"> database shows that the end of the predicted protein contains a RT_nLTR_like conserved domain</w:t>
      </w:r>
      <w:r w:rsidR="000C7E6A">
        <w:t xml:space="preserve"> (red arrow)</w:t>
      </w:r>
      <w:r>
        <w:t xml:space="preserve">, and </w:t>
      </w:r>
      <w:r w:rsidR="0046173B">
        <w:t xml:space="preserve">the prediction shows significant similarity to </w:t>
      </w:r>
      <w:r w:rsidR="00D5532C">
        <w:t xml:space="preserve">the </w:t>
      </w:r>
      <w:r w:rsidR="0046173B">
        <w:t>Jockey LINE retrotransposons in other insects.</w:t>
      </w:r>
    </w:p>
    <w:p w14:paraId="5CEE545F" w14:textId="765FE2E4" w:rsidR="008F0B39" w:rsidRPr="008F0B39" w:rsidRDefault="008F0B39" w:rsidP="004123F5">
      <w:r w:rsidRPr="008F0B39">
        <w:t>Change the display mode of the “BLAT Alignment” track to “pack”. When you click on a feature in the “BLAT Alignment</w:t>
      </w:r>
      <w:r>
        <w:t>”</w:t>
      </w:r>
      <w:r w:rsidRPr="008F0B39">
        <w:t xml:space="preserve"> track, a details page will appear where you can view the GenBank record and the transcript alignment.</w:t>
      </w:r>
    </w:p>
    <w:p w14:paraId="6C6341F3" w14:textId="77777777" w:rsidR="00931CCD" w:rsidRDefault="00931CCD" w:rsidP="004123F5"/>
    <w:p w14:paraId="57B42D21" w14:textId="77777777" w:rsidR="00F83ABE" w:rsidRDefault="00F83ABE" w:rsidP="004123F5">
      <w:pPr>
        <w:rPr>
          <w:b/>
        </w:rPr>
      </w:pPr>
    </w:p>
    <w:p w14:paraId="363429C6" w14:textId="77777777" w:rsidR="00F83ABE" w:rsidRDefault="00F83ABE" w:rsidP="004123F5">
      <w:pPr>
        <w:rPr>
          <w:b/>
        </w:rPr>
      </w:pPr>
    </w:p>
    <w:p w14:paraId="0A336228" w14:textId="77777777" w:rsidR="00F83ABE" w:rsidRDefault="00F83ABE" w:rsidP="004123F5">
      <w:pPr>
        <w:rPr>
          <w:b/>
        </w:rPr>
      </w:pPr>
    </w:p>
    <w:p w14:paraId="7049481C" w14:textId="77777777" w:rsidR="00F83ABE" w:rsidRDefault="00F83ABE" w:rsidP="004123F5">
      <w:pPr>
        <w:rPr>
          <w:b/>
        </w:rPr>
      </w:pPr>
    </w:p>
    <w:p w14:paraId="252CDAFA" w14:textId="43DE97C2" w:rsidR="00125495" w:rsidRPr="00013344" w:rsidRDefault="00153842" w:rsidP="004123F5">
      <w:pPr>
        <w:rPr>
          <w:b/>
        </w:rPr>
      </w:pPr>
      <w:r w:rsidRPr="00013344">
        <w:rPr>
          <w:b/>
        </w:rPr>
        <w:t>Q6</w:t>
      </w:r>
      <w:r w:rsidR="00F717FC" w:rsidRPr="00013344">
        <w:rPr>
          <w:b/>
        </w:rPr>
        <w:t>.</w:t>
      </w:r>
      <w:r w:rsidR="00125495" w:rsidRPr="00013344">
        <w:rPr>
          <w:b/>
        </w:rPr>
        <w:t xml:space="preserve"> </w:t>
      </w:r>
      <w:r w:rsidR="001F52AB">
        <w:rPr>
          <w:b/>
        </w:rPr>
        <w:t xml:space="preserve">Click on the BLAT alignment to the transcript </w:t>
      </w:r>
      <w:r w:rsidR="001F52AB" w:rsidRPr="001F52AB">
        <w:rPr>
          <w:b/>
        </w:rPr>
        <w:t>NM_143661</w:t>
      </w:r>
      <w:r w:rsidR="001F52AB">
        <w:rPr>
          <w:b/>
        </w:rPr>
        <w:t xml:space="preserve">. </w:t>
      </w:r>
      <w:r w:rsidR="00E45233">
        <w:rPr>
          <w:b/>
        </w:rPr>
        <w:t xml:space="preserve">What is the name of this transcript? </w:t>
      </w:r>
      <w:r w:rsidR="0026187C">
        <w:rPr>
          <w:b/>
        </w:rPr>
        <w:t xml:space="preserve">How long is this transcript? </w:t>
      </w:r>
      <w:r w:rsidR="008F2B27">
        <w:rPr>
          <w:b/>
        </w:rPr>
        <w:t xml:space="preserve">Scroll down to the “FEATURES” section of the GenBank report for NM_143661. Where is the coding region within this transcript? </w:t>
      </w:r>
      <w:r w:rsidR="008F2B27" w:rsidRPr="00013344">
        <w:t>(Hint: see the CDS section of the FEATURES table</w:t>
      </w:r>
      <w:r w:rsidR="008F2B27">
        <w:t>.</w:t>
      </w:r>
      <w:r w:rsidR="008F2B27" w:rsidRPr="00013344">
        <w:t>)</w:t>
      </w:r>
      <w:r w:rsidR="008D37AF">
        <w:t xml:space="preserve"> </w:t>
      </w:r>
    </w:p>
    <w:p w14:paraId="070DFD6C" w14:textId="77777777" w:rsidR="001E530F" w:rsidRDefault="001E530F" w:rsidP="004123F5"/>
    <w:p w14:paraId="3EBFBB73" w14:textId="45B9D728" w:rsidR="001E530F" w:rsidRPr="005E2085" w:rsidRDefault="0090771B" w:rsidP="004123F5">
      <w:r>
        <w:t>The name of this transcript is “</w:t>
      </w:r>
      <w:r w:rsidRPr="00013344">
        <w:rPr>
          <w:i/>
        </w:rPr>
        <w:t>Drosophila melanogaster</w:t>
      </w:r>
      <w:r w:rsidRPr="0090771B">
        <w:t xml:space="preserve"> </w:t>
      </w:r>
      <w:r w:rsidRPr="00013344">
        <w:rPr>
          <w:i/>
        </w:rPr>
        <w:t>Rad23</w:t>
      </w:r>
      <w:r w:rsidRPr="0090771B">
        <w:t>, transcript variant A (</w:t>
      </w:r>
      <w:r w:rsidRPr="00013344">
        <w:rPr>
          <w:i/>
        </w:rPr>
        <w:t>Rad23</w:t>
      </w:r>
      <w:r w:rsidRPr="0090771B">
        <w:t>), mRNA</w:t>
      </w:r>
      <w:r>
        <w:t>”</w:t>
      </w:r>
      <w:r w:rsidR="005E2085">
        <w:t xml:space="preserve">. </w:t>
      </w:r>
      <w:r w:rsidR="0026187C">
        <w:t xml:space="preserve">This transcript has a total length of 1489 bp. </w:t>
      </w:r>
      <w:r w:rsidR="005E2085">
        <w:t xml:space="preserve">The coding region </w:t>
      </w:r>
      <w:r w:rsidR="00E85FA0">
        <w:t xml:space="preserve">is located at </w:t>
      </w:r>
      <w:r w:rsidR="005E2085">
        <w:t>position</w:t>
      </w:r>
      <w:r w:rsidR="00916211">
        <w:t>s</w:t>
      </w:r>
      <w:r w:rsidR="005E2085">
        <w:t xml:space="preserve"> </w:t>
      </w:r>
      <w:r w:rsidR="00916211">
        <w:t>132–</w:t>
      </w:r>
      <w:r w:rsidR="005E2085">
        <w:t>1376</w:t>
      </w:r>
      <w:r w:rsidR="00AD6CA7">
        <w:t xml:space="preserve"> of the transcript</w:t>
      </w:r>
      <w:r w:rsidR="005E2085">
        <w:t>.</w:t>
      </w:r>
    </w:p>
    <w:p w14:paraId="19B348B9" w14:textId="77777777" w:rsidR="00925999" w:rsidRDefault="00925999" w:rsidP="004123F5"/>
    <w:p w14:paraId="3257BDF0" w14:textId="77777777" w:rsidR="0006661A" w:rsidRDefault="0006661A" w:rsidP="004123F5"/>
    <w:p w14:paraId="20C0210C" w14:textId="69DAF26C" w:rsidR="00C30F9D" w:rsidRDefault="00C06038" w:rsidP="00C30F9D">
      <w:pPr>
        <w:rPr>
          <w:b/>
        </w:rPr>
      </w:pPr>
      <w:r w:rsidRPr="00013344">
        <w:rPr>
          <w:b/>
        </w:rPr>
        <w:t xml:space="preserve">Q7. </w:t>
      </w:r>
      <w:r w:rsidR="00C30F9D" w:rsidRPr="00013344">
        <w:rPr>
          <w:b/>
        </w:rPr>
        <w:t xml:space="preserve">Scroll down to the “Genomic Alignments” section of the BLAT Alignment details page. </w:t>
      </w:r>
      <w:r w:rsidR="00C30F9D">
        <w:rPr>
          <w:b/>
        </w:rPr>
        <w:t xml:space="preserve">What is the percent identity </w:t>
      </w:r>
      <w:r w:rsidR="00275401">
        <w:rPr>
          <w:b/>
        </w:rPr>
        <w:t xml:space="preserve">between the </w:t>
      </w:r>
      <w:r w:rsidR="00571331" w:rsidRPr="001F52AB">
        <w:rPr>
          <w:b/>
        </w:rPr>
        <w:t>NM_143661</w:t>
      </w:r>
      <w:r w:rsidR="00571331">
        <w:rPr>
          <w:b/>
        </w:rPr>
        <w:t xml:space="preserve"> and scaffold_6? What is the orientation of the transcript alignment? Does the alignment include the entire length of the </w:t>
      </w:r>
      <w:r w:rsidR="00571331" w:rsidRPr="001F52AB">
        <w:rPr>
          <w:b/>
        </w:rPr>
        <w:t>NM_143661</w:t>
      </w:r>
      <w:r w:rsidR="00571331">
        <w:rPr>
          <w:b/>
        </w:rPr>
        <w:t xml:space="preserve"> transcript?</w:t>
      </w:r>
    </w:p>
    <w:p w14:paraId="23C2238F" w14:textId="77777777" w:rsidR="00571331" w:rsidRDefault="00571331" w:rsidP="00C30F9D">
      <w:pPr>
        <w:rPr>
          <w:b/>
        </w:rPr>
      </w:pPr>
    </w:p>
    <w:p w14:paraId="56D05417" w14:textId="19187024" w:rsidR="00571331" w:rsidRPr="00571331" w:rsidRDefault="00571331" w:rsidP="00C30F9D">
      <w:r w:rsidRPr="00013344">
        <w:t xml:space="preserve">The </w:t>
      </w:r>
      <w:r>
        <w:t xml:space="preserve">alignment between the NM_143661 and scaffold_6 </w:t>
      </w:r>
      <w:r w:rsidR="00A13009">
        <w:t>has</w:t>
      </w:r>
      <w:r>
        <w:t xml:space="preserve"> 78.2%</w:t>
      </w:r>
      <w:r w:rsidR="004E6318">
        <w:t xml:space="preserve"> percent identity</w:t>
      </w:r>
      <w:r>
        <w:t>. The transcript and scaffold</w:t>
      </w:r>
      <w:r w:rsidR="00F01E8C">
        <w:t>_6</w:t>
      </w:r>
      <w:r>
        <w:t xml:space="preserve"> are in the same orientation (i.e.</w:t>
      </w:r>
      <w:r w:rsidR="007432E7">
        <w:t>,</w:t>
      </w:r>
      <w:r>
        <w:t xml:space="preserve"> plus strand). </w:t>
      </w:r>
      <w:r w:rsidR="00DA7F6F">
        <w:t>The alignment only covers part of the transcript (position</w:t>
      </w:r>
      <w:r w:rsidR="00A13009">
        <w:t>s</w:t>
      </w:r>
      <w:r w:rsidR="00DA7F6F">
        <w:t xml:space="preserve"> 198</w:t>
      </w:r>
      <w:r w:rsidR="00A13009">
        <w:t>–</w:t>
      </w:r>
      <w:r w:rsidR="00DA7F6F">
        <w:t>1397).</w:t>
      </w:r>
    </w:p>
    <w:p w14:paraId="05C08F1F" w14:textId="77777777" w:rsidR="00C30F9D" w:rsidRDefault="00C30F9D" w:rsidP="00C30F9D"/>
    <w:p w14:paraId="44560A9D" w14:textId="77777777" w:rsidR="00012C2F" w:rsidRDefault="00012C2F" w:rsidP="00C30F9D"/>
    <w:p w14:paraId="36F15AC6" w14:textId="1E9607A6" w:rsidR="00012C2F" w:rsidRDefault="00012C2F" w:rsidP="00C30F9D">
      <w:pPr>
        <w:rPr>
          <w:b/>
        </w:rPr>
      </w:pPr>
      <w:r w:rsidRPr="00013344">
        <w:rPr>
          <w:b/>
        </w:rPr>
        <w:t xml:space="preserve">Q8. Click on the </w:t>
      </w:r>
      <w:r w:rsidR="007336DC">
        <w:rPr>
          <w:b/>
        </w:rPr>
        <w:t xml:space="preserve">alignment statistics link (next to the “browser” link) under the “Genomic Alignments” section to view the transcript alignment. What do the </w:t>
      </w:r>
      <w:r w:rsidR="00D95F31">
        <w:rPr>
          <w:b/>
        </w:rPr>
        <w:t xml:space="preserve">capital </w:t>
      </w:r>
      <w:r w:rsidR="007336DC">
        <w:rPr>
          <w:b/>
        </w:rPr>
        <w:t>blue and red letters within the cDNA and genomic sequences symbolize?</w:t>
      </w:r>
    </w:p>
    <w:p w14:paraId="0E595EFE" w14:textId="77777777" w:rsidR="007336DC" w:rsidRDefault="007336DC" w:rsidP="00C30F9D">
      <w:pPr>
        <w:rPr>
          <w:b/>
        </w:rPr>
      </w:pPr>
    </w:p>
    <w:p w14:paraId="141B594B" w14:textId="1CE1C88D" w:rsidR="007336DC" w:rsidRPr="007336DC" w:rsidRDefault="007336DC" w:rsidP="00C30F9D">
      <w:r>
        <w:t xml:space="preserve">The capital blue letters correspond to matching bases between the coding regions of the </w:t>
      </w:r>
      <w:r w:rsidR="000B7F5D" w:rsidRPr="000B7F5D">
        <w:t>NM_143661</w:t>
      </w:r>
      <w:r w:rsidR="000B7F5D">
        <w:t xml:space="preserve"> </w:t>
      </w:r>
      <w:r>
        <w:t xml:space="preserve">transcript and the scaffold_6 sequence. The capital red letters correspond to matching bases between the untranslated regions of the </w:t>
      </w:r>
      <w:r w:rsidR="00666716" w:rsidRPr="00666716">
        <w:t>NM_143661</w:t>
      </w:r>
      <w:r w:rsidR="00666716">
        <w:t xml:space="preserve"> </w:t>
      </w:r>
      <w:r>
        <w:t>transcript and the scaffold_6 sequence.</w:t>
      </w:r>
    </w:p>
    <w:p w14:paraId="08404029" w14:textId="77777777" w:rsidR="00925999" w:rsidRDefault="00925999" w:rsidP="004123F5"/>
    <w:p w14:paraId="67B2BACD" w14:textId="77777777" w:rsidR="00925999" w:rsidRDefault="00925999" w:rsidP="004123F5"/>
    <w:p w14:paraId="20D448D1" w14:textId="17D83D37" w:rsidR="00AA1B62" w:rsidRPr="00013344" w:rsidRDefault="00AA1B62" w:rsidP="00B23193">
      <w:pPr>
        <w:rPr>
          <w:b/>
        </w:rPr>
      </w:pPr>
      <w:r w:rsidRPr="00013344">
        <w:rPr>
          <w:b/>
        </w:rPr>
        <w:t>Q9.</w:t>
      </w:r>
      <w:r>
        <w:rPr>
          <w:b/>
        </w:rPr>
        <w:t xml:space="preserve"> </w:t>
      </w:r>
      <w:r w:rsidR="00F457F3" w:rsidRPr="00A80235">
        <w:rPr>
          <w:b/>
        </w:rPr>
        <w:t>Go back to the Genome Browser view of the region at scaffold_6:789,800-806,800. There is another set of BLAT and TBLASTN alignments at 804,000–805,500 that is also supported by the RNA-Seq data from the virgin males (SRR364798) and virg</w:t>
      </w:r>
      <w:r w:rsidR="00F457F3">
        <w:rPr>
          <w:b/>
        </w:rPr>
        <w:t xml:space="preserve">in females (SRR264800) samples. </w:t>
      </w:r>
      <w:bookmarkStart w:id="3" w:name="_GoBack"/>
      <w:bookmarkEnd w:id="3"/>
      <w:r w:rsidR="00DD1116">
        <w:rPr>
          <w:b/>
        </w:rPr>
        <w:t>Based on the RNA-Seq read coverage tracks (</w:t>
      </w:r>
      <w:r w:rsidR="00B23193">
        <w:rPr>
          <w:b/>
        </w:rPr>
        <w:t>“</w:t>
      </w:r>
      <w:r w:rsidR="00DD1116" w:rsidRPr="00DD1116">
        <w:rPr>
          <w:b/>
        </w:rPr>
        <w:t>SRR364798 RNA-Seq</w:t>
      </w:r>
      <w:r w:rsidR="00B23193">
        <w:rPr>
          <w:b/>
        </w:rPr>
        <w:t>” and “</w:t>
      </w:r>
      <w:r w:rsidR="00B23193" w:rsidRPr="00DD1116">
        <w:rPr>
          <w:b/>
        </w:rPr>
        <w:t>SRR364800 RNA-Seq</w:t>
      </w:r>
      <w:r w:rsidR="00B23193">
        <w:rPr>
          <w:b/>
        </w:rPr>
        <w:t>”</w:t>
      </w:r>
      <w:r w:rsidR="00DD1116">
        <w:rPr>
          <w:b/>
        </w:rPr>
        <w:t>)</w:t>
      </w:r>
      <w:r w:rsidR="00070075">
        <w:rPr>
          <w:b/>
        </w:rPr>
        <w:t xml:space="preserve"> and the regtools splice junction tracks (</w:t>
      </w:r>
      <w:r w:rsidR="00B23193">
        <w:rPr>
          <w:b/>
        </w:rPr>
        <w:t>“</w:t>
      </w:r>
      <w:r w:rsidR="00B23193" w:rsidRPr="00B23193">
        <w:rPr>
          <w:b/>
        </w:rPr>
        <w:t>SRR364798 Splice</w:t>
      </w:r>
      <w:r w:rsidR="00B23193">
        <w:rPr>
          <w:b/>
        </w:rPr>
        <w:t>” and “</w:t>
      </w:r>
      <w:r w:rsidR="00B23193" w:rsidRPr="00B23193">
        <w:rPr>
          <w:b/>
        </w:rPr>
        <w:t>SRR364800 Splice</w:t>
      </w:r>
      <w:r w:rsidR="00B23193">
        <w:rPr>
          <w:b/>
        </w:rPr>
        <w:t>”</w:t>
      </w:r>
      <w:r w:rsidR="00070075">
        <w:rPr>
          <w:b/>
        </w:rPr>
        <w:t>),</w:t>
      </w:r>
      <w:r w:rsidR="00B23193">
        <w:rPr>
          <w:b/>
        </w:rPr>
        <w:t xml:space="preserve"> </w:t>
      </w:r>
      <w:r w:rsidR="0025721E">
        <w:rPr>
          <w:b/>
        </w:rPr>
        <w:t>how many introns does th</w:t>
      </w:r>
      <w:r w:rsidR="008C470C">
        <w:rPr>
          <w:b/>
        </w:rPr>
        <w:t>is feature have?</w:t>
      </w:r>
    </w:p>
    <w:p w14:paraId="334A71BE" w14:textId="5F148D54" w:rsidR="00D01D6D" w:rsidRPr="00A11B37" w:rsidRDefault="00D01D6D" w:rsidP="004123F5">
      <w:pPr>
        <w:rPr>
          <w:rFonts w:eastAsia="Times New Roman"/>
        </w:rPr>
      </w:pPr>
      <w:r>
        <w:t xml:space="preserve"> </w:t>
      </w:r>
    </w:p>
    <w:p w14:paraId="7C109705" w14:textId="7A6403F9" w:rsidR="00E0223D" w:rsidRDefault="0078522B" w:rsidP="004123F5">
      <w:r>
        <w:t xml:space="preserve">The feature in this region likely has two introns (three transcribed exons). </w:t>
      </w:r>
    </w:p>
    <w:p w14:paraId="4EB538D7" w14:textId="77777777" w:rsidR="00925999" w:rsidRDefault="00925999" w:rsidP="004123F5">
      <w:pPr>
        <w:rPr>
          <w:b/>
        </w:rPr>
      </w:pPr>
    </w:p>
    <w:p w14:paraId="62CA3E61" w14:textId="77777777" w:rsidR="00925999" w:rsidRDefault="00925999" w:rsidP="004123F5">
      <w:pPr>
        <w:rPr>
          <w:b/>
        </w:rPr>
      </w:pPr>
    </w:p>
    <w:p w14:paraId="5D93F775" w14:textId="21AF5F27" w:rsidR="009468CA" w:rsidRDefault="009468CA" w:rsidP="004123F5">
      <w:pPr>
        <w:rPr>
          <w:b/>
        </w:rPr>
      </w:pPr>
      <w:r w:rsidRPr="00274B42">
        <w:rPr>
          <w:b/>
        </w:rPr>
        <w:t xml:space="preserve">Q10. </w:t>
      </w:r>
      <w:r w:rsidR="001B040F">
        <w:rPr>
          <w:b/>
        </w:rPr>
        <w:t>Using</w:t>
      </w:r>
      <w:r w:rsidR="008C4A14">
        <w:rPr>
          <w:b/>
        </w:rPr>
        <w:t xml:space="preserve"> the BLAT alignments and the procedure described above, characterize the feature located at </w:t>
      </w:r>
      <w:r w:rsidR="008C4A14" w:rsidRPr="00274B42">
        <w:rPr>
          <w:b/>
        </w:rPr>
        <w:t>804,000-805,500</w:t>
      </w:r>
      <w:r w:rsidR="008C4A14">
        <w:rPr>
          <w:b/>
        </w:rPr>
        <w:t xml:space="preserve"> of scaffold_6</w:t>
      </w:r>
      <w:r w:rsidR="00010C7D">
        <w:rPr>
          <w:b/>
        </w:rPr>
        <w:t>.</w:t>
      </w:r>
    </w:p>
    <w:p w14:paraId="450310FC" w14:textId="77777777" w:rsidR="00010C7D" w:rsidRDefault="00010C7D" w:rsidP="004123F5">
      <w:pPr>
        <w:rPr>
          <w:b/>
        </w:rPr>
      </w:pPr>
    </w:p>
    <w:p w14:paraId="66053002" w14:textId="0F99024B" w:rsidR="00010C7D" w:rsidRPr="00010C7D" w:rsidRDefault="00010C7D" w:rsidP="004123F5">
      <w:r w:rsidRPr="00274B42">
        <w:lastRenderedPageBreak/>
        <w:t xml:space="preserve">The GenBank records for the </w:t>
      </w:r>
      <w:r>
        <w:t xml:space="preserve">BLAT alignments </w:t>
      </w:r>
      <w:r w:rsidR="006C2DF8" w:rsidRPr="00010C7D">
        <w:t>NM_205872</w:t>
      </w:r>
      <w:r w:rsidR="006C2DF8">
        <w:t xml:space="preserve">, </w:t>
      </w:r>
      <w:r w:rsidRPr="00010C7D">
        <w:t>NM_001144383</w:t>
      </w:r>
      <w:r>
        <w:t xml:space="preserve">, </w:t>
      </w:r>
      <w:r w:rsidR="006C2DF8" w:rsidRPr="00010C7D">
        <w:t>NM_143662</w:t>
      </w:r>
      <w:r w:rsidR="006C2DF8">
        <w:t xml:space="preserve">, and </w:t>
      </w:r>
      <w:r w:rsidRPr="00010C7D">
        <w:t>NM_001297784</w:t>
      </w:r>
      <w:r>
        <w:t xml:space="preserve"> show that they correspond to the </w:t>
      </w:r>
      <w:r w:rsidR="00FC7035">
        <w:t xml:space="preserve">B, D, E and F isoforms of the </w:t>
      </w:r>
      <w:r w:rsidR="00FC7035">
        <w:rPr>
          <w:i/>
        </w:rPr>
        <w:t>Zip102B</w:t>
      </w:r>
      <w:r w:rsidR="00FC7035">
        <w:t xml:space="preserve"> gene in </w:t>
      </w:r>
      <w:r w:rsidR="00FC7035">
        <w:rPr>
          <w:i/>
        </w:rPr>
        <w:t>D. melanogaster</w:t>
      </w:r>
      <w:r w:rsidR="00FC7035">
        <w:t>, respectively.</w:t>
      </w:r>
    </w:p>
    <w:p w14:paraId="7EACBBC8" w14:textId="77777777" w:rsidR="00990F96" w:rsidRDefault="00990F96" w:rsidP="004123F5"/>
    <w:p w14:paraId="13624478" w14:textId="0C92E4E6" w:rsidR="00CE7454" w:rsidRDefault="00CD5BE4" w:rsidP="009E1DD4">
      <w:r>
        <w:t xml:space="preserve">In </w:t>
      </w:r>
      <w:r>
        <w:rPr>
          <w:i/>
        </w:rPr>
        <w:t>D. melanogaster</w:t>
      </w:r>
      <w:r>
        <w:t xml:space="preserve">, the gene </w:t>
      </w:r>
      <w:r w:rsidRPr="00274B42">
        <w:rPr>
          <w:i/>
        </w:rPr>
        <w:t>CG32850</w:t>
      </w:r>
      <w:r>
        <w:t xml:space="preserve"> is located next to </w:t>
      </w:r>
      <w:r>
        <w:rPr>
          <w:i/>
        </w:rPr>
        <w:t>Zip102B</w:t>
      </w:r>
      <w:r>
        <w:t xml:space="preserve">. </w:t>
      </w:r>
      <w:r w:rsidR="003E6AF5">
        <w:t xml:space="preserve">To determine the location of the putative ortholog of </w:t>
      </w:r>
      <w:r w:rsidR="003E6AF5">
        <w:rPr>
          <w:i/>
        </w:rPr>
        <w:t xml:space="preserve">CG32850 </w:t>
      </w:r>
      <w:r w:rsidR="003E6AF5">
        <w:t xml:space="preserve">in the </w:t>
      </w:r>
      <w:r w:rsidR="003E6AF5">
        <w:rPr>
          <w:i/>
        </w:rPr>
        <w:t xml:space="preserve">D. miranda </w:t>
      </w:r>
      <w:r w:rsidR="003E6AF5">
        <w:t xml:space="preserve">assembly, </w:t>
      </w:r>
      <w:r w:rsidR="009E1DD4">
        <w:t xml:space="preserve">we can enter the accession numbers of the transcripts of </w:t>
      </w:r>
      <w:r w:rsidR="009E1DD4">
        <w:rPr>
          <w:i/>
        </w:rPr>
        <w:t>CG32850</w:t>
      </w:r>
      <w:r w:rsidR="00707B5D">
        <w:t xml:space="preserve"> </w:t>
      </w:r>
      <w:r w:rsidR="009E1DD4">
        <w:t xml:space="preserve">into the </w:t>
      </w:r>
      <w:r w:rsidR="00513270">
        <w:t>“enter position or search terms” text box of the Genome B</w:t>
      </w:r>
      <w:r w:rsidR="009E1DD4">
        <w:t>rowser.</w:t>
      </w:r>
    </w:p>
    <w:p w14:paraId="03C7ECE7" w14:textId="77777777" w:rsidR="00925999" w:rsidRDefault="00925999" w:rsidP="009E1DD4"/>
    <w:p w14:paraId="26D16A01" w14:textId="77777777" w:rsidR="00925999" w:rsidRDefault="00925999" w:rsidP="009E1DD4"/>
    <w:p w14:paraId="0034598B" w14:textId="675FB77E" w:rsidR="009E1DD4" w:rsidRPr="00274B42" w:rsidRDefault="009E1DD4" w:rsidP="009E1DD4">
      <w:pPr>
        <w:rPr>
          <w:b/>
        </w:rPr>
      </w:pPr>
      <w:r w:rsidRPr="00274B42">
        <w:rPr>
          <w:b/>
        </w:rPr>
        <w:t>Q11.</w:t>
      </w:r>
      <w:r>
        <w:rPr>
          <w:b/>
        </w:rPr>
        <w:t xml:space="preserve"> The RefSeq accession number for the A isoform of </w:t>
      </w:r>
      <w:r>
        <w:rPr>
          <w:b/>
          <w:i/>
        </w:rPr>
        <w:t xml:space="preserve">CG32850 </w:t>
      </w:r>
      <w:r>
        <w:rPr>
          <w:b/>
        </w:rPr>
        <w:t xml:space="preserve">is </w:t>
      </w:r>
      <w:r w:rsidRPr="009E1DD4">
        <w:rPr>
          <w:b/>
        </w:rPr>
        <w:t>NM_166753</w:t>
      </w:r>
      <w:r>
        <w:rPr>
          <w:b/>
        </w:rPr>
        <w:t xml:space="preserve">, and the RefSeq accession number for the B isoform of </w:t>
      </w:r>
      <w:r>
        <w:rPr>
          <w:b/>
          <w:i/>
        </w:rPr>
        <w:t xml:space="preserve">CG32850 </w:t>
      </w:r>
      <w:r>
        <w:rPr>
          <w:b/>
        </w:rPr>
        <w:t xml:space="preserve">is </w:t>
      </w:r>
      <w:r w:rsidRPr="009E1DD4">
        <w:rPr>
          <w:b/>
        </w:rPr>
        <w:t>NM_001272124</w:t>
      </w:r>
      <w:r w:rsidR="00CE7454">
        <w:rPr>
          <w:b/>
        </w:rPr>
        <w:t xml:space="preserve">. Can you find the BLAT alignments to these transcripts in the </w:t>
      </w:r>
      <w:r w:rsidR="00CE7454">
        <w:rPr>
          <w:b/>
          <w:i/>
        </w:rPr>
        <w:t xml:space="preserve">D. miranda </w:t>
      </w:r>
      <w:r w:rsidR="00407D2E">
        <w:rPr>
          <w:b/>
        </w:rPr>
        <w:t>assembly?</w:t>
      </w:r>
      <w:r w:rsidR="00731F21">
        <w:rPr>
          <w:b/>
        </w:rPr>
        <w:t xml:space="preserve"> Are the genes </w:t>
      </w:r>
      <w:r w:rsidR="00731F21">
        <w:rPr>
          <w:b/>
          <w:i/>
        </w:rPr>
        <w:t>Rad23</w:t>
      </w:r>
      <w:r w:rsidR="00731F21">
        <w:rPr>
          <w:b/>
        </w:rPr>
        <w:t xml:space="preserve">, </w:t>
      </w:r>
      <w:r w:rsidR="00731F21">
        <w:rPr>
          <w:b/>
          <w:i/>
        </w:rPr>
        <w:t>Zip102B</w:t>
      </w:r>
      <w:r w:rsidR="00731F21">
        <w:rPr>
          <w:b/>
        </w:rPr>
        <w:t xml:space="preserve">, and </w:t>
      </w:r>
      <w:r w:rsidR="00731F21">
        <w:rPr>
          <w:b/>
          <w:i/>
        </w:rPr>
        <w:t xml:space="preserve">CG32850 </w:t>
      </w:r>
      <w:r w:rsidR="00731F21">
        <w:rPr>
          <w:b/>
        </w:rPr>
        <w:t xml:space="preserve">syntenic between </w:t>
      </w:r>
      <w:r w:rsidR="00731F21">
        <w:rPr>
          <w:b/>
          <w:i/>
        </w:rPr>
        <w:t xml:space="preserve">D. melanogaster </w:t>
      </w:r>
      <w:r w:rsidR="00731F21">
        <w:rPr>
          <w:b/>
        </w:rPr>
        <w:t xml:space="preserve">and </w:t>
      </w:r>
      <w:r w:rsidR="00731F21">
        <w:rPr>
          <w:b/>
          <w:i/>
        </w:rPr>
        <w:t>D. miranda</w:t>
      </w:r>
      <w:r w:rsidR="00731F21">
        <w:rPr>
          <w:b/>
        </w:rPr>
        <w:t>?</w:t>
      </w:r>
    </w:p>
    <w:p w14:paraId="6EF3281A" w14:textId="77777777" w:rsidR="003E6AF5" w:rsidRDefault="003E6AF5" w:rsidP="004123F5"/>
    <w:p w14:paraId="724D3818" w14:textId="48CBAA37" w:rsidR="007714FC" w:rsidRPr="00AD30DE" w:rsidRDefault="005C5AF4" w:rsidP="004123F5">
      <w:r>
        <w:t xml:space="preserve">There are no BLAT alignments to the A isoform of </w:t>
      </w:r>
      <w:r>
        <w:rPr>
          <w:i/>
        </w:rPr>
        <w:t>CG32850</w:t>
      </w:r>
      <w:r>
        <w:t xml:space="preserve">. The </w:t>
      </w:r>
      <w:r w:rsidR="0068186D">
        <w:t xml:space="preserve">BLAT alignment to the B isoform of </w:t>
      </w:r>
      <w:r w:rsidR="0068186D">
        <w:rPr>
          <w:i/>
        </w:rPr>
        <w:t xml:space="preserve">CG32850 </w:t>
      </w:r>
      <w:r w:rsidR="0068186D">
        <w:t>is located at 809</w:t>
      </w:r>
      <w:r w:rsidR="00133768">
        <w:t>,</w:t>
      </w:r>
      <w:r w:rsidR="0068186D">
        <w:t>689</w:t>
      </w:r>
      <w:r w:rsidR="00133768">
        <w:t>-</w:t>
      </w:r>
      <w:r w:rsidR="0068186D">
        <w:t>816</w:t>
      </w:r>
      <w:r w:rsidR="00133768">
        <w:t>,</w:t>
      </w:r>
      <w:r w:rsidR="0068186D">
        <w:t xml:space="preserve">907, which is next to </w:t>
      </w:r>
      <w:r w:rsidR="009344AC">
        <w:t xml:space="preserve">the </w:t>
      </w:r>
      <w:r w:rsidR="0068186D">
        <w:rPr>
          <w:i/>
        </w:rPr>
        <w:t>Zip102B</w:t>
      </w:r>
      <w:r w:rsidR="009344AC">
        <w:t xml:space="preserve"> ortholog in </w:t>
      </w:r>
      <w:r w:rsidR="009344AC">
        <w:rPr>
          <w:i/>
        </w:rPr>
        <w:t>D. miranda</w:t>
      </w:r>
      <w:r w:rsidR="009344AC">
        <w:t>.</w:t>
      </w:r>
      <w:r w:rsidR="0068186D">
        <w:t xml:space="preserve"> </w:t>
      </w:r>
      <w:r w:rsidR="00AD30DE">
        <w:t xml:space="preserve">Comparison of the gene order and </w:t>
      </w:r>
      <w:r w:rsidR="00CE0F35">
        <w:t xml:space="preserve">the </w:t>
      </w:r>
      <w:r w:rsidR="00AD30DE">
        <w:t>relative orientations of</w:t>
      </w:r>
      <w:r w:rsidR="00AD30DE">
        <w:rPr>
          <w:i/>
        </w:rPr>
        <w:t xml:space="preserve"> </w:t>
      </w:r>
      <w:r w:rsidR="00AD30DE" w:rsidRPr="00CE0F35">
        <w:rPr>
          <w:i/>
        </w:rPr>
        <w:t>Rad23</w:t>
      </w:r>
      <w:r w:rsidR="00AD30DE">
        <w:t xml:space="preserve">, </w:t>
      </w:r>
      <w:r w:rsidR="00AD30DE">
        <w:rPr>
          <w:i/>
        </w:rPr>
        <w:t>Zip102B</w:t>
      </w:r>
      <w:r w:rsidR="00AD30DE">
        <w:t xml:space="preserve">, and </w:t>
      </w:r>
      <w:r w:rsidR="00AD30DE">
        <w:rPr>
          <w:i/>
        </w:rPr>
        <w:t>CG32850</w:t>
      </w:r>
      <w:r w:rsidR="00AD30DE">
        <w:t xml:space="preserve"> shows that this region is syntenic between </w:t>
      </w:r>
      <w:r w:rsidR="00AD30DE">
        <w:rPr>
          <w:i/>
        </w:rPr>
        <w:t xml:space="preserve">D. melanogaster </w:t>
      </w:r>
      <w:r w:rsidR="00AD30DE">
        <w:t xml:space="preserve">and </w:t>
      </w:r>
      <w:r w:rsidR="00AD30DE">
        <w:rPr>
          <w:i/>
        </w:rPr>
        <w:t>D. miranda</w:t>
      </w:r>
      <w:r w:rsidR="00AD30DE">
        <w:t>.</w:t>
      </w:r>
    </w:p>
    <w:p w14:paraId="764FC34A" w14:textId="77777777" w:rsidR="001B6899" w:rsidRDefault="001B6899" w:rsidP="004123F5"/>
    <w:p w14:paraId="61DD5A16" w14:textId="65820285" w:rsidR="00A9774C" w:rsidRDefault="004115CE" w:rsidP="00A9774C">
      <w:pPr>
        <w:pStyle w:val="Heading1"/>
      </w:pPr>
      <w:r>
        <w:t>4</w:t>
      </w:r>
      <w:r w:rsidRPr="00BA0F30">
        <w:t>.</w:t>
      </w:r>
      <w:r>
        <w:t xml:space="preserve"> </w:t>
      </w:r>
      <w:r w:rsidR="00A9774C">
        <w:t xml:space="preserve">Use the JBrowse to explore a genomic region </w:t>
      </w:r>
    </w:p>
    <w:p w14:paraId="40DC547D" w14:textId="77777777" w:rsidR="00A9774C" w:rsidRPr="00A9774C" w:rsidRDefault="00A9774C" w:rsidP="00A9774C"/>
    <w:p w14:paraId="39B2CEDF" w14:textId="027F7112" w:rsidR="00092AA9" w:rsidRDefault="006B17DB" w:rsidP="004123F5">
      <w:r>
        <w:t>Go back to the web browser window with the G-OnRamp server. Import the “</w:t>
      </w:r>
      <w:r w:rsidR="001022A6" w:rsidRPr="001022A6">
        <w:t>Drosophila miranda MSH22 JBrowse</w:t>
      </w:r>
      <w:r>
        <w:t xml:space="preserve">” </w:t>
      </w:r>
      <w:r w:rsidR="001022A6">
        <w:t xml:space="preserve">History from “Shared Data”. Expand the “41: JBrowse Archive Creator” dataset and then click on the “View JBrowse” link to launch the JBrowse version of the </w:t>
      </w:r>
      <w:r w:rsidR="001022A6" w:rsidRPr="006F74D1">
        <w:rPr>
          <w:i/>
        </w:rPr>
        <w:t>D. miranda</w:t>
      </w:r>
      <w:r w:rsidR="001022A6">
        <w:rPr>
          <w:i/>
        </w:rPr>
        <w:t xml:space="preserve"> </w:t>
      </w:r>
      <w:r w:rsidR="001022A6">
        <w:t>Genome Browser.</w:t>
      </w:r>
      <w:r w:rsidR="0004516B">
        <w:t xml:space="preserve"> </w:t>
      </w:r>
    </w:p>
    <w:p w14:paraId="6C00AB22" w14:textId="77777777" w:rsidR="002C1DA1" w:rsidRDefault="002C1DA1" w:rsidP="004123F5"/>
    <w:p w14:paraId="6E21824C" w14:textId="7ED69CCF" w:rsidR="00BD7570" w:rsidRPr="002C1DA1" w:rsidRDefault="002C1DA1" w:rsidP="004123F5">
      <w:r w:rsidRPr="002C1DA1">
        <w:t xml:space="preserve">Enter the accession number for the B isoform of </w:t>
      </w:r>
      <w:r w:rsidRPr="002C1DA1">
        <w:rPr>
          <w:i/>
        </w:rPr>
        <w:t xml:space="preserve">CG32850 </w:t>
      </w:r>
      <w:r w:rsidRPr="002C1DA1">
        <w:t xml:space="preserve">(NM_001272124) into the search box of the JBrowse and then click on “Go” to navigate to </w:t>
      </w:r>
      <w:r w:rsidRPr="002C1DA1">
        <w:rPr>
          <w:i/>
        </w:rPr>
        <w:t>CG32850</w:t>
      </w:r>
      <w:r w:rsidRPr="002C1DA1">
        <w:t>.</w:t>
      </w:r>
    </w:p>
    <w:p w14:paraId="27CD5DC4" w14:textId="77777777" w:rsidR="00E76CBB" w:rsidRPr="002C1DA1" w:rsidRDefault="00E76CBB" w:rsidP="004123F5"/>
    <w:p w14:paraId="5E50F08C" w14:textId="0BC6BF01" w:rsidR="0063135E" w:rsidRDefault="004C3CCF" w:rsidP="004C3CCF">
      <w:pPr>
        <w:rPr>
          <w:b/>
        </w:rPr>
      </w:pPr>
      <w:r w:rsidRPr="00823D12">
        <w:rPr>
          <w:b/>
        </w:rPr>
        <w:t xml:space="preserve">Q12. What is the orientation of the transcript </w:t>
      </w:r>
      <w:r w:rsidR="00F7728E">
        <w:rPr>
          <w:b/>
        </w:rPr>
        <w:t xml:space="preserve">relative to scaffold_6 </w:t>
      </w:r>
      <w:r w:rsidRPr="00823D12">
        <w:rPr>
          <w:b/>
        </w:rPr>
        <w:t xml:space="preserve">(1 for plus strand, -1 for minus strand)? </w:t>
      </w:r>
      <w:r w:rsidR="002726CC">
        <w:rPr>
          <w:b/>
        </w:rPr>
        <w:t xml:space="preserve">How many alignment blocks are there? Where are these alignment blocks located on scaffold_6? </w:t>
      </w:r>
      <w:r w:rsidR="002726CC" w:rsidRPr="000A1250">
        <w:t>(Hint:</w:t>
      </w:r>
      <w:r w:rsidR="002726CC">
        <w:t xml:space="preserve"> </w:t>
      </w:r>
      <w:r w:rsidR="00E96875">
        <w:t>Right click on a feature in the Blat Alignment track and select the “</w:t>
      </w:r>
      <w:r w:rsidR="00601243">
        <w:t>View alignment</w:t>
      </w:r>
      <w:r w:rsidR="00E96875">
        <w:t>”</w:t>
      </w:r>
      <w:r w:rsidR="00601243">
        <w:t xml:space="preserve"> option to view the BLAT alignment.)</w:t>
      </w:r>
    </w:p>
    <w:p w14:paraId="0E6EE122" w14:textId="77777777" w:rsidR="00823D12" w:rsidRPr="00823D12" w:rsidRDefault="00823D12" w:rsidP="004C3CCF"/>
    <w:p w14:paraId="18C449BF" w14:textId="3868F4B6" w:rsidR="00823D12" w:rsidRDefault="00823D12" w:rsidP="00823D12">
      <w:r>
        <w:t xml:space="preserve">The transcript and the scaffold are in the same orientation (i.e. plus strand). </w:t>
      </w:r>
      <w:r w:rsidR="00A40381">
        <w:t xml:space="preserve">There are 4 </w:t>
      </w:r>
      <w:r w:rsidR="00170F1A">
        <w:t>alignment blocks (</w:t>
      </w:r>
      <w:r w:rsidR="00A40381">
        <w:t>matches</w:t>
      </w:r>
      <w:r w:rsidR="00170F1A">
        <w:t>)</w:t>
      </w:r>
      <w:r w:rsidR="00480C85">
        <w:t xml:space="preserve"> between </w:t>
      </w:r>
      <w:r w:rsidR="00480C85" w:rsidRPr="002C1DA1">
        <w:t>NM_001272124</w:t>
      </w:r>
      <w:r w:rsidR="00480C85">
        <w:t xml:space="preserve"> and scaffold_6</w:t>
      </w:r>
      <w:r w:rsidR="00A40381">
        <w:t>.</w:t>
      </w:r>
      <w:r w:rsidR="00370D14">
        <w:t xml:space="preserve"> The alignment blocks </w:t>
      </w:r>
      <w:r w:rsidR="008D2D87">
        <w:t xml:space="preserve">are located at </w:t>
      </w:r>
      <w:r w:rsidR="007E5780" w:rsidRPr="007E5780">
        <w:t>809689-809742, 809935-810207, 815506-815730, 816826-816907</w:t>
      </w:r>
      <w:r w:rsidR="007E5780">
        <w:t xml:space="preserve"> on scaffold_6.</w:t>
      </w:r>
    </w:p>
    <w:p w14:paraId="243BD1AA" w14:textId="77777777" w:rsidR="00A932AF" w:rsidRDefault="00A932AF" w:rsidP="00823D12"/>
    <w:p w14:paraId="5B872789" w14:textId="77721121" w:rsidR="001B6FFD" w:rsidRDefault="00A932AF" w:rsidP="00823D12">
      <w:r>
        <w:t>Zoom out to scaffold_6:808770..840260. You can see that</w:t>
      </w:r>
      <w:r w:rsidR="00B35891">
        <w:t xml:space="preserve"> the end of</w:t>
      </w:r>
      <w:r>
        <w:t xml:space="preserve"> </w:t>
      </w:r>
      <w:r w:rsidR="00B35891">
        <w:t xml:space="preserve">the alignment to </w:t>
      </w:r>
      <w:r w:rsidRPr="002C1DA1">
        <w:t>NM_001272124</w:t>
      </w:r>
      <w:r>
        <w:t xml:space="preserve"> overlap</w:t>
      </w:r>
      <w:r w:rsidR="00B35891">
        <w:t>s</w:t>
      </w:r>
      <w:r>
        <w:t xml:space="preserve"> with a few </w:t>
      </w:r>
      <w:r w:rsidR="00B35891">
        <w:t xml:space="preserve">other </w:t>
      </w:r>
      <w:r>
        <w:t xml:space="preserve">BLAT alignments </w:t>
      </w:r>
      <w:r w:rsidR="001D66AB">
        <w:t xml:space="preserve">that are on the opposite strand </w:t>
      </w:r>
      <w:r>
        <w:t>(</w:t>
      </w:r>
      <w:r w:rsidR="001D66AB" w:rsidRPr="00973F7B">
        <w:rPr>
          <w:i/>
        </w:rPr>
        <w:t>e.g.</w:t>
      </w:r>
      <w:r w:rsidR="001D66AB">
        <w:t>,</w:t>
      </w:r>
      <w:r>
        <w:t xml:space="preserve"> NM_001014688, NM_001038714, and NM_001201585). </w:t>
      </w:r>
    </w:p>
    <w:p w14:paraId="6D9FBDA8" w14:textId="77777777" w:rsidR="00A932AF" w:rsidRDefault="00A932AF" w:rsidP="00E327A6">
      <w:pPr>
        <w:rPr>
          <w:b/>
        </w:rPr>
      </w:pPr>
    </w:p>
    <w:p w14:paraId="4ADC6355" w14:textId="77777777" w:rsidR="00925999" w:rsidRDefault="00925999" w:rsidP="00E327A6">
      <w:pPr>
        <w:rPr>
          <w:b/>
        </w:rPr>
      </w:pPr>
    </w:p>
    <w:p w14:paraId="423920CA" w14:textId="60C047A0" w:rsidR="00E327A6" w:rsidRPr="00013344" w:rsidRDefault="007B1F39" w:rsidP="00FE7F7F">
      <w:pPr>
        <w:rPr>
          <w:b/>
        </w:rPr>
      </w:pPr>
      <w:r w:rsidRPr="00E9094B">
        <w:rPr>
          <w:b/>
        </w:rPr>
        <w:t xml:space="preserve">Q13. </w:t>
      </w:r>
      <w:r w:rsidR="00FE7F7F">
        <w:rPr>
          <w:b/>
        </w:rPr>
        <w:t>Examine the “Augustus”, “GlimmerHMM”, and “SNAP” evidence tracks</w:t>
      </w:r>
      <w:r w:rsidR="00AD75D9">
        <w:rPr>
          <w:b/>
        </w:rPr>
        <w:t xml:space="preserve"> on JBrowse</w:t>
      </w:r>
      <w:r w:rsidR="00FE7F7F">
        <w:rPr>
          <w:b/>
        </w:rPr>
        <w:t xml:space="preserve">. </w:t>
      </w:r>
      <w:r w:rsidRPr="00E9094B">
        <w:rPr>
          <w:b/>
        </w:rPr>
        <w:t>Are there any gene</w:t>
      </w:r>
      <w:r w:rsidR="00E327A6">
        <w:rPr>
          <w:b/>
        </w:rPr>
        <w:t>s predicted</w:t>
      </w:r>
      <w:r w:rsidRPr="00E9094B">
        <w:rPr>
          <w:b/>
        </w:rPr>
        <w:t xml:space="preserve"> in this region? </w:t>
      </w:r>
      <w:r w:rsidR="00E327A6">
        <w:rPr>
          <w:b/>
        </w:rPr>
        <w:t xml:space="preserve">For the gene(s) predicted by Augustus, perform a NCBI </w:t>
      </w:r>
      <w:r w:rsidR="007B300F">
        <w:rPr>
          <w:b/>
        </w:rPr>
        <w:t xml:space="preserve">BLASTP </w:t>
      </w:r>
      <w:r w:rsidR="00E327A6">
        <w:rPr>
          <w:b/>
        </w:rPr>
        <w:t xml:space="preserve">search of the translated protein sequence against </w:t>
      </w:r>
      <w:r w:rsidR="00FE7F7F">
        <w:rPr>
          <w:b/>
        </w:rPr>
        <w:t xml:space="preserve">the </w:t>
      </w:r>
      <w:r w:rsidR="00FE7F7F">
        <w:rPr>
          <w:b/>
          <w:i/>
        </w:rPr>
        <w:t xml:space="preserve">D. melanogaster </w:t>
      </w:r>
      <w:r w:rsidR="00FE7F7F">
        <w:rPr>
          <w:b/>
        </w:rPr>
        <w:t xml:space="preserve">protein sequences in the </w:t>
      </w:r>
      <w:r w:rsidR="00191AD8">
        <w:rPr>
          <w:b/>
        </w:rPr>
        <w:t>nr</w:t>
      </w:r>
      <w:r w:rsidR="00FE7F7F">
        <w:rPr>
          <w:b/>
        </w:rPr>
        <w:t xml:space="preserve"> database. </w:t>
      </w:r>
      <w:r w:rsidR="00E327A6">
        <w:rPr>
          <w:b/>
        </w:rPr>
        <w:t xml:space="preserve">Based on the </w:t>
      </w:r>
      <w:r w:rsidR="007B300F">
        <w:rPr>
          <w:b/>
        </w:rPr>
        <w:t xml:space="preserve">BLASTP </w:t>
      </w:r>
      <w:r w:rsidR="00E327A6">
        <w:rPr>
          <w:b/>
        </w:rPr>
        <w:t>search results, do the</w:t>
      </w:r>
      <w:r w:rsidR="00510380">
        <w:rPr>
          <w:b/>
        </w:rPr>
        <w:t xml:space="preserve"> Augustus gene</w:t>
      </w:r>
      <w:r w:rsidR="00E327A6">
        <w:rPr>
          <w:b/>
        </w:rPr>
        <w:t xml:space="preserve"> prediction</w:t>
      </w:r>
      <w:r w:rsidR="00510380">
        <w:rPr>
          <w:b/>
        </w:rPr>
        <w:t>(</w:t>
      </w:r>
      <w:r w:rsidR="00E327A6">
        <w:rPr>
          <w:b/>
        </w:rPr>
        <w:t>s</w:t>
      </w:r>
      <w:r w:rsidR="00510380">
        <w:rPr>
          <w:b/>
        </w:rPr>
        <w:t>)</w:t>
      </w:r>
      <w:r w:rsidR="00E327A6">
        <w:rPr>
          <w:b/>
        </w:rPr>
        <w:t xml:space="preserve"> correspond to protein-coding genes in </w:t>
      </w:r>
      <w:r w:rsidR="00E327A6">
        <w:rPr>
          <w:b/>
          <w:i/>
        </w:rPr>
        <w:t>Drosophila</w:t>
      </w:r>
      <w:r w:rsidR="00141E59">
        <w:rPr>
          <w:b/>
          <w:i/>
        </w:rPr>
        <w:t xml:space="preserve"> </w:t>
      </w:r>
      <w:r w:rsidR="00141E59" w:rsidRPr="00141E59">
        <w:rPr>
          <w:b/>
          <w:i/>
        </w:rPr>
        <w:t>melanogaster</w:t>
      </w:r>
      <w:r w:rsidR="00E327A6">
        <w:rPr>
          <w:b/>
        </w:rPr>
        <w:t>?</w:t>
      </w:r>
    </w:p>
    <w:p w14:paraId="1372D82D" w14:textId="582F62E3" w:rsidR="007B1F39" w:rsidRDefault="00BF4D93" w:rsidP="00823D12">
      <w:pPr>
        <w:rPr>
          <w:b/>
        </w:rPr>
      </w:pPr>
      <w:r>
        <w:t>[</w:t>
      </w:r>
      <w:r w:rsidR="00E327A6">
        <w:t xml:space="preserve">Hint: </w:t>
      </w:r>
      <w:r w:rsidR="00AF3A1A">
        <w:t>to</w:t>
      </w:r>
      <w:r w:rsidR="00E327A6">
        <w:t xml:space="preserve"> obtain the protein sequence of a predicted gene</w:t>
      </w:r>
      <w:r w:rsidR="00AF3A1A">
        <w:t>,</w:t>
      </w:r>
      <w:r w:rsidR="00E327A6">
        <w:t xml:space="preserve"> right clicking on the </w:t>
      </w:r>
      <w:r w:rsidR="00AF3A1A">
        <w:t>gene</w:t>
      </w:r>
      <w:r w:rsidR="00E327A6">
        <w:t>, and then select “View translated protein”</w:t>
      </w:r>
      <w:r w:rsidR="00141E59">
        <w:t xml:space="preserve"> option from the drop-down menu</w:t>
      </w:r>
      <w:r w:rsidR="00E327A6">
        <w:t>.</w:t>
      </w:r>
      <w:r w:rsidR="001070B5">
        <w:t xml:space="preserve"> You can use the “Organism” field </w:t>
      </w:r>
      <w:r>
        <w:t xml:space="preserve">(under the “Choose Search Set” section) </w:t>
      </w:r>
      <w:r w:rsidR="001070B5">
        <w:t>of the NCBI BLASTP search interface to restrict the search to “</w:t>
      </w:r>
      <w:r w:rsidR="001070B5" w:rsidRPr="00973F7B">
        <w:rPr>
          <w:i/>
        </w:rPr>
        <w:t>Drosophila melanogaster</w:t>
      </w:r>
      <w:r w:rsidR="001070B5" w:rsidRPr="001070B5">
        <w:t xml:space="preserve"> (taxid:7227)</w:t>
      </w:r>
      <w:r w:rsidR="001070B5">
        <w:t>”.</w:t>
      </w:r>
      <w:r>
        <w:t>]</w:t>
      </w:r>
    </w:p>
    <w:p w14:paraId="3CB81C0A" w14:textId="77777777" w:rsidR="00AF0969" w:rsidRDefault="00AF0969" w:rsidP="00823D12">
      <w:pPr>
        <w:rPr>
          <w:b/>
        </w:rPr>
      </w:pPr>
    </w:p>
    <w:p w14:paraId="7E188971" w14:textId="4DD47AD1" w:rsidR="00AF0969" w:rsidRDefault="00AF0969" w:rsidP="00823D12">
      <w:r>
        <w:t xml:space="preserve">There </w:t>
      </w:r>
      <w:r w:rsidR="00050B5E">
        <w:t>are</w:t>
      </w:r>
      <w:r w:rsidR="00E327A6">
        <w:t xml:space="preserve"> </w:t>
      </w:r>
      <w:r w:rsidR="00050B5E">
        <w:t>six</w:t>
      </w:r>
      <w:r w:rsidR="00733348">
        <w:t xml:space="preserve"> </w:t>
      </w:r>
      <w:r w:rsidR="00236313">
        <w:t xml:space="preserve">gene predictions from three gene predictors </w:t>
      </w:r>
      <w:r w:rsidR="00733348">
        <w:t xml:space="preserve">in this region. </w:t>
      </w:r>
      <w:r w:rsidR="00272B37">
        <w:t xml:space="preserve">The </w:t>
      </w:r>
      <w:r w:rsidR="00D52AC2">
        <w:t xml:space="preserve">BLASTP search results show that the </w:t>
      </w:r>
      <w:r w:rsidR="00B54DFC">
        <w:t xml:space="preserve">Augustus </w:t>
      </w:r>
      <w:r w:rsidR="00272B37">
        <w:t xml:space="preserve">gene </w:t>
      </w:r>
      <w:r w:rsidR="00891EA2">
        <w:t xml:space="preserve">prediction </w:t>
      </w:r>
      <w:r w:rsidR="00272B37">
        <w:t>(</w:t>
      </w:r>
      <w:r w:rsidR="0061495D" w:rsidRPr="006B7AA1">
        <w:t>scaffold_6.g14317.t1</w:t>
      </w:r>
      <w:r w:rsidR="00272B37">
        <w:t>) correspond</w:t>
      </w:r>
      <w:r w:rsidR="00891EA2">
        <w:t>s</w:t>
      </w:r>
      <w:r w:rsidR="00272B37">
        <w:t xml:space="preserve"> to </w:t>
      </w:r>
      <w:r w:rsidR="00891EA2">
        <w:t xml:space="preserve">the </w:t>
      </w:r>
      <w:r w:rsidR="00B54DFC" w:rsidRPr="00C27905">
        <w:rPr>
          <w:i/>
        </w:rPr>
        <w:t>PMCA</w:t>
      </w:r>
      <w:r w:rsidR="00B54DFC">
        <w:t xml:space="preserve"> gene </w:t>
      </w:r>
      <w:r w:rsidR="00272B37">
        <w:t xml:space="preserve">in </w:t>
      </w:r>
      <w:r w:rsidR="00272B37" w:rsidRPr="00F97F63">
        <w:rPr>
          <w:i/>
        </w:rPr>
        <w:t xml:space="preserve">D. </w:t>
      </w:r>
      <w:r w:rsidR="00B54DFC" w:rsidRPr="00F97F63">
        <w:rPr>
          <w:i/>
        </w:rPr>
        <w:t>melanogaster</w:t>
      </w:r>
      <w:r w:rsidR="00B54DFC">
        <w:rPr>
          <w:i/>
        </w:rPr>
        <w:t xml:space="preserve"> </w:t>
      </w:r>
      <w:r w:rsidR="00582D1D">
        <w:t>(</w:t>
      </w:r>
      <w:r w:rsidR="00582D1D">
        <w:fldChar w:fldCharType="begin"/>
      </w:r>
      <w:r w:rsidR="00582D1D">
        <w:rPr>
          <w:i/>
        </w:rPr>
        <w:instrText xml:space="preserve"> REF _Ref488415152 \h </w:instrText>
      </w:r>
      <w:r w:rsidR="00582D1D">
        <w:fldChar w:fldCharType="separate"/>
      </w:r>
      <w:r w:rsidR="00582D1D">
        <w:t xml:space="preserve">Figure </w:t>
      </w:r>
      <w:r w:rsidR="00582D1D">
        <w:rPr>
          <w:noProof/>
        </w:rPr>
        <w:t>3</w:t>
      </w:r>
      <w:r w:rsidR="00582D1D">
        <w:fldChar w:fldCharType="end"/>
      </w:r>
      <w:r w:rsidR="00582D1D">
        <w:t>)</w:t>
      </w:r>
      <w:r w:rsidR="00272B37">
        <w:t xml:space="preserve">. </w:t>
      </w:r>
    </w:p>
    <w:p w14:paraId="1E8F30A5" w14:textId="599327A6" w:rsidR="006B7AA1" w:rsidRDefault="00FB4558" w:rsidP="006B7AA1">
      <w:pPr>
        <w:keepNext/>
      </w:pPr>
      <w:r>
        <w:rPr>
          <w:noProof/>
        </w:rPr>
        <w:drawing>
          <wp:inline distT="0" distB="0" distL="0" distR="0" wp14:anchorId="4D47C28F" wp14:editId="4D3A8DBA">
            <wp:extent cx="5935345" cy="3632200"/>
            <wp:effectExtent l="25400" t="25400" r="33655" b="25400"/>
            <wp:docPr id="3" name="Picture 3" descr="../../../../../Desktop/Screen%20Shot%202017-07-21%20at%206.0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Screen%20Shot%202017-07-21%20at%206.06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32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1E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E864D" wp14:editId="5CD81195">
                <wp:simplePos x="0" y="0"/>
                <wp:positionH relativeFrom="column">
                  <wp:posOffset>3479800</wp:posOffset>
                </wp:positionH>
                <wp:positionV relativeFrom="paragraph">
                  <wp:posOffset>1557655</wp:posOffset>
                </wp:positionV>
                <wp:extent cx="229235" cy="231140"/>
                <wp:effectExtent l="50800" t="50800" r="24765" b="228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235" cy="2311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8EAA2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74pt;margin-top:122.65pt;width:18.05pt;height:18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</w:p>
    <w:p w14:paraId="44EE29F6" w14:textId="08BCBA69" w:rsidR="0064749D" w:rsidRPr="00AF0969" w:rsidRDefault="006B7AA1" w:rsidP="006B7AA1">
      <w:pPr>
        <w:pStyle w:val="Caption"/>
      </w:pPr>
      <w:bookmarkStart w:id="4" w:name="_Ref488415152"/>
      <w:r>
        <w:t xml:space="preserve">Figure </w:t>
      </w:r>
      <w:r w:rsidR="006B03B8">
        <w:fldChar w:fldCharType="begin"/>
      </w:r>
      <w:r w:rsidR="006B03B8">
        <w:instrText xml:space="preserve"> SEQ Figure \* ARABIC </w:instrText>
      </w:r>
      <w:r w:rsidR="006B03B8">
        <w:fldChar w:fldCharType="separate"/>
      </w:r>
      <w:r>
        <w:rPr>
          <w:noProof/>
        </w:rPr>
        <w:t>3</w:t>
      </w:r>
      <w:r w:rsidR="006B03B8">
        <w:rPr>
          <w:noProof/>
        </w:rPr>
        <w:fldChar w:fldCharType="end"/>
      </w:r>
      <w:bookmarkEnd w:id="4"/>
      <w:r>
        <w:t xml:space="preserve">: A BLASTP search of the Augustus gene prediction </w:t>
      </w:r>
      <w:r w:rsidRPr="006B7AA1">
        <w:t>scaffold_6.g14317.t1</w:t>
      </w:r>
      <w:r w:rsidR="00F97F63">
        <w:t xml:space="preserve"> against </w:t>
      </w:r>
      <w:r w:rsidR="007B62CB">
        <w:t>the</w:t>
      </w:r>
      <w:r w:rsidR="006A1BB3">
        <w:t xml:space="preserve"> </w:t>
      </w:r>
      <w:r w:rsidR="00F97F63" w:rsidRPr="00F97F63">
        <w:rPr>
          <w:i/>
        </w:rPr>
        <w:t>D. melanogaster</w:t>
      </w:r>
      <w:r w:rsidR="00F97F63">
        <w:t xml:space="preserve"> </w:t>
      </w:r>
      <w:r w:rsidR="006A1BB3">
        <w:t xml:space="preserve">proteins in the nr database </w:t>
      </w:r>
      <w:r w:rsidR="008936F1">
        <w:t xml:space="preserve">shows that </w:t>
      </w:r>
      <w:r>
        <w:t xml:space="preserve">the predicted protein contains a </w:t>
      </w:r>
      <w:r w:rsidR="008936F1">
        <w:t xml:space="preserve">HAD_like_superfamily </w:t>
      </w:r>
      <w:r>
        <w:t xml:space="preserve">(red arrow), and the prediction </w:t>
      </w:r>
      <w:r w:rsidR="001706C3">
        <w:t xml:space="preserve">shows significant similarity to </w:t>
      </w:r>
      <w:r w:rsidR="005A7DB9">
        <w:t xml:space="preserve">the </w:t>
      </w:r>
      <w:r w:rsidR="006C4E94" w:rsidRPr="00C27905">
        <w:rPr>
          <w:i/>
        </w:rPr>
        <w:t>PMCA</w:t>
      </w:r>
      <w:r w:rsidR="006C4E94">
        <w:t xml:space="preserve"> gene in </w:t>
      </w:r>
      <w:r w:rsidR="006C4E94" w:rsidRPr="00F97F63">
        <w:rPr>
          <w:i/>
        </w:rPr>
        <w:t>D. melanogaster</w:t>
      </w:r>
      <w:r w:rsidR="001706C3">
        <w:rPr>
          <w:i/>
        </w:rPr>
        <w:t>.</w:t>
      </w:r>
    </w:p>
    <w:p w14:paraId="1A29F885" w14:textId="77777777" w:rsidR="0050016E" w:rsidRDefault="0050016E" w:rsidP="00823D12"/>
    <w:p w14:paraId="169097BF" w14:textId="4255FE34" w:rsidR="00BD7570" w:rsidRDefault="00BD7570" w:rsidP="004123F5"/>
    <w:sectPr w:rsidR="00BD7570" w:rsidSect="00860808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44551" w14:textId="77777777" w:rsidR="006B03B8" w:rsidRDefault="006B03B8" w:rsidP="001221CC">
      <w:r>
        <w:separator/>
      </w:r>
    </w:p>
  </w:endnote>
  <w:endnote w:type="continuationSeparator" w:id="0">
    <w:p w14:paraId="4EEDFB9D" w14:textId="77777777" w:rsidR="006B03B8" w:rsidRDefault="006B03B8" w:rsidP="00122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9A219" w14:textId="77777777" w:rsidR="001221CC" w:rsidRDefault="001221CC" w:rsidP="00D967C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3751CB" w14:textId="77777777" w:rsidR="001221CC" w:rsidRDefault="001221CC" w:rsidP="001221C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FFBEC" w14:textId="77777777" w:rsidR="001221CC" w:rsidRDefault="001221CC" w:rsidP="00D967C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457F3">
      <w:rPr>
        <w:rStyle w:val="PageNumber"/>
        <w:noProof/>
      </w:rPr>
      <w:t>4</w:t>
    </w:r>
    <w:r>
      <w:rPr>
        <w:rStyle w:val="PageNumber"/>
      </w:rPr>
      <w:fldChar w:fldCharType="end"/>
    </w:r>
  </w:p>
  <w:p w14:paraId="08F182B4" w14:textId="77777777" w:rsidR="001221CC" w:rsidRDefault="001221CC" w:rsidP="001221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C7244" w14:textId="77777777" w:rsidR="006B03B8" w:rsidRDefault="006B03B8" w:rsidP="001221CC">
      <w:r>
        <w:separator/>
      </w:r>
    </w:p>
  </w:footnote>
  <w:footnote w:type="continuationSeparator" w:id="0">
    <w:p w14:paraId="6E204488" w14:textId="77777777" w:rsidR="006B03B8" w:rsidRDefault="006B03B8" w:rsidP="00122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F5"/>
    <w:rsid w:val="00010C7D"/>
    <w:rsid w:val="00012C2F"/>
    <w:rsid w:val="00012D78"/>
    <w:rsid w:val="00013344"/>
    <w:rsid w:val="0001793E"/>
    <w:rsid w:val="000224DE"/>
    <w:rsid w:val="00030629"/>
    <w:rsid w:val="00036252"/>
    <w:rsid w:val="00043905"/>
    <w:rsid w:val="0004516B"/>
    <w:rsid w:val="00046A82"/>
    <w:rsid w:val="00050B5E"/>
    <w:rsid w:val="000553A8"/>
    <w:rsid w:val="0006569A"/>
    <w:rsid w:val="0006661A"/>
    <w:rsid w:val="00070075"/>
    <w:rsid w:val="000702D4"/>
    <w:rsid w:val="00074454"/>
    <w:rsid w:val="000752D6"/>
    <w:rsid w:val="00086252"/>
    <w:rsid w:val="00087DC5"/>
    <w:rsid w:val="00092AA9"/>
    <w:rsid w:val="00092BDB"/>
    <w:rsid w:val="00093E9E"/>
    <w:rsid w:val="00093EDB"/>
    <w:rsid w:val="00096E9F"/>
    <w:rsid w:val="00097F9A"/>
    <w:rsid w:val="000A07C4"/>
    <w:rsid w:val="000A0960"/>
    <w:rsid w:val="000A1250"/>
    <w:rsid w:val="000B5C7F"/>
    <w:rsid w:val="000B7F5D"/>
    <w:rsid w:val="000C5E62"/>
    <w:rsid w:val="000C7E6A"/>
    <w:rsid w:val="000D453C"/>
    <w:rsid w:val="000E5347"/>
    <w:rsid w:val="001022A6"/>
    <w:rsid w:val="001066BC"/>
    <w:rsid w:val="001070B5"/>
    <w:rsid w:val="001221CC"/>
    <w:rsid w:val="00122820"/>
    <w:rsid w:val="00125495"/>
    <w:rsid w:val="00127564"/>
    <w:rsid w:val="0013088A"/>
    <w:rsid w:val="00133768"/>
    <w:rsid w:val="00135018"/>
    <w:rsid w:val="00141A84"/>
    <w:rsid w:val="00141E59"/>
    <w:rsid w:val="00144A11"/>
    <w:rsid w:val="001534F5"/>
    <w:rsid w:val="00153842"/>
    <w:rsid w:val="001563B0"/>
    <w:rsid w:val="0016303F"/>
    <w:rsid w:val="001706C3"/>
    <w:rsid w:val="00170F1A"/>
    <w:rsid w:val="00181687"/>
    <w:rsid w:val="00184C13"/>
    <w:rsid w:val="00191AD8"/>
    <w:rsid w:val="001A35F9"/>
    <w:rsid w:val="001A4C37"/>
    <w:rsid w:val="001B040F"/>
    <w:rsid w:val="001B3AD7"/>
    <w:rsid w:val="001B5249"/>
    <w:rsid w:val="001B652E"/>
    <w:rsid w:val="001B6899"/>
    <w:rsid w:val="001B6FFD"/>
    <w:rsid w:val="001D66AB"/>
    <w:rsid w:val="001D789A"/>
    <w:rsid w:val="001E2DB4"/>
    <w:rsid w:val="001E530F"/>
    <w:rsid w:val="001E5B8F"/>
    <w:rsid w:val="001E5E06"/>
    <w:rsid w:val="001E7290"/>
    <w:rsid w:val="001F2C27"/>
    <w:rsid w:val="001F52AB"/>
    <w:rsid w:val="001F5BAB"/>
    <w:rsid w:val="001F7AEF"/>
    <w:rsid w:val="00204537"/>
    <w:rsid w:val="00215450"/>
    <w:rsid w:val="00233682"/>
    <w:rsid w:val="00235B9A"/>
    <w:rsid w:val="00236313"/>
    <w:rsid w:val="00244EC0"/>
    <w:rsid w:val="00256E52"/>
    <w:rsid w:val="0025721E"/>
    <w:rsid w:val="00257AE5"/>
    <w:rsid w:val="0026187C"/>
    <w:rsid w:val="002726CC"/>
    <w:rsid w:val="00272B37"/>
    <w:rsid w:val="0027478D"/>
    <w:rsid w:val="00274B42"/>
    <w:rsid w:val="00275401"/>
    <w:rsid w:val="00291DB6"/>
    <w:rsid w:val="00292DCE"/>
    <w:rsid w:val="00295D74"/>
    <w:rsid w:val="00296D4D"/>
    <w:rsid w:val="00297B9F"/>
    <w:rsid w:val="002A0BE2"/>
    <w:rsid w:val="002A34C4"/>
    <w:rsid w:val="002A44B0"/>
    <w:rsid w:val="002B671D"/>
    <w:rsid w:val="002B79F1"/>
    <w:rsid w:val="002C1DA1"/>
    <w:rsid w:val="002C32B1"/>
    <w:rsid w:val="002D1737"/>
    <w:rsid w:val="002E1B05"/>
    <w:rsid w:val="002F487C"/>
    <w:rsid w:val="00300CDA"/>
    <w:rsid w:val="00300EAB"/>
    <w:rsid w:val="00301982"/>
    <w:rsid w:val="00303634"/>
    <w:rsid w:val="0030775C"/>
    <w:rsid w:val="00335440"/>
    <w:rsid w:val="00335635"/>
    <w:rsid w:val="00344154"/>
    <w:rsid w:val="003451D9"/>
    <w:rsid w:val="00351EEC"/>
    <w:rsid w:val="00370D14"/>
    <w:rsid w:val="00376D8C"/>
    <w:rsid w:val="00380A0E"/>
    <w:rsid w:val="003838BA"/>
    <w:rsid w:val="00385348"/>
    <w:rsid w:val="003A120C"/>
    <w:rsid w:val="003A7027"/>
    <w:rsid w:val="003B1283"/>
    <w:rsid w:val="003C177F"/>
    <w:rsid w:val="003C183D"/>
    <w:rsid w:val="003C499B"/>
    <w:rsid w:val="003D5CBE"/>
    <w:rsid w:val="003E6AF5"/>
    <w:rsid w:val="0040489F"/>
    <w:rsid w:val="00407D2E"/>
    <w:rsid w:val="004115CE"/>
    <w:rsid w:val="004123F5"/>
    <w:rsid w:val="004126AD"/>
    <w:rsid w:val="00413A20"/>
    <w:rsid w:val="00415751"/>
    <w:rsid w:val="004161C0"/>
    <w:rsid w:val="00440370"/>
    <w:rsid w:val="00444E4F"/>
    <w:rsid w:val="00445996"/>
    <w:rsid w:val="00446160"/>
    <w:rsid w:val="00452797"/>
    <w:rsid w:val="00454887"/>
    <w:rsid w:val="00460BC7"/>
    <w:rsid w:val="0046173B"/>
    <w:rsid w:val="00464383"/>
    <w:rsid w:val="0046438A"/>
    <w:rsid w:val="00471969"/>
    <w:rsid w:val="00475E6F"/>
    <w:rsid w:val="00480C85"/>
    <w:rsid w:val="00490D86"/>
    <w:rsid w:val="004A5686"/>
    <w:rsid w:val="004A776D"/>
    <w:rsid w:val="004C0F16"/>
    <w:rsid w:val="004C3CCF"/>
    <w:rsid w:val="004E6318"/>
    <w:rsid w:val="004E7BF6"/>
    <w:rsid w:val="004F5D3B"/>
    <w:rsid w:val="0050016E"/>
    <w:rsid w:val="005020A0"/>
    <w:rsid w:val="0050242E"/>
    <w:rsid w:val="005048B7"/>
    <w:rsid w:val="00510380"/>
    <w:rsid w:val="00513270"/>
    <w:rsid w:val="005139EB"/>
    <w:rsid w:val="00521762"/>
    <w:rsid w:val="00523616"/>
    <w:rsid w:val="00523816"/>
    <w:rsid w:val="00524E50"/>
    <w:rsid w:val="00540DB7"/>
    <w:rsid w:val="00545133"/>
    <w:rsid w:val="00553B7A"/>
    <w:rsid w:val="00557FA0"/>
    <w:rsid w:val="00571331"/>
    <w:rsid w:val="00576ACF"/>
    <w:rsid w:val="0058016C"/>
    <w:rsid w:val="005829C6"/>
    <w:rsid w:val="00582D1D"/>
    <w:rsid w:val="00582E3F"/>
    <w:rsid w:val="005A64F1"/>
    <w:rsid w:val="005A7DB9"/>
    <w:rsid w:val="005C1678"/>
    <w:rsid w:val="005C5AF4"/>
    <w:rsid w:val="005C7D4F"/>
    <w:rsid w:val="005E0618"/>
    <w:rsid w:val="005E2085"/>
    <w:rsid w:val="005F162B"/>
    <w:rsid w:val="00601243"/>
    <w:rsid w:val="0061495D"/>
    <w:rsid w:val="00617566"/>
    <w:rsid w:val="00622331"/>
    <w:rsid w:val="00625D38"/>
    <w:rsid w:val="00626390"/>
    <w:rsid w:val="0062750F"/>
    <w:rsid w:val="00627673"/>
    <w:rsid w:val="0063135E"/>
    <w:rsid w:val="0063601C"/>
    <w:rsid w:val="00641C20"/>
    <w:rsid w:val="00644948"/>
    <w:rsid w:val="0064749D"/>
    <w:rsid w:val="006475E0"/>
    <w:rsid w:val="006504C0"/>
    <w:rsid w:val="0065336F"/>
    <w:rsid w:val="00656621"/>
    <w:rsid w:val="0066128D"/>
    <w:rsid w:val="00665FBD"/>
    <w:rsid w:val="00666716"/>
    <w:rsid w:val="0067267C"/>
    <w:rsid w:val="0067319C"/>
    <w:rsid w:val="00674A55"/>
    <w:rsid w:val="00675A0E"/>
    <w:rsid w:val="006770C2"/>
    <w:rsid w:val="0068186D"/>
    <w:rsid w:val="00683D4F"/>
    <w:rsid w:val="0069642F"/>
    <w:rsid w:val="0069682E"/>
    <w:rsid w:val="006A05AD"/>
    <w:rsid w:val="006A1BB3"/>
    <w:rsid w:val="006A6A7E"/>
    <w:rsid w:val="006B03B8"/>
    <w:rsid w:val="006B17DB"/>
    <w:rsid w:val="006B7AA1"/>
    <w:rsid w:val="006C1EC0"/>
    <w:rsid w:val="006C2DF8"/>
    <w:rsid w:val="006C39D0"/>
    <w:rsid w:val="006C3C8F"/>
    <w:rsid w:val="006C4E94"/>
    <w:rsid w:val="006E1F4D"/>
    <w:rsid w:val="006F172A"/>
    <w:rsid w:val="006F74D1"/>
    <w:rsid w:val="00701EE0"/>
    <w:rsid w:val="00702571"/>
    <w:rsid w:val="00703FD9"/>
    <w:rsid w:val="00707B5D"/>
    <w:rsid w:val="00713743"/>
    <w:rsid w:val="00715F0A"/>
    <w:rsid w:val="00731F21"/>
    <w:rsid w:val="00733348"/>
    <w:rsid w:val="007336DC"/>
    <w:rsid w:val="007368AB"/>
    <w:rsid w:val="007432E7"/>
    <w:rsid w:val="00754CA3"/>
    <w:rsid w:val="007618A9"/>
    <w:rsid w:val="007714FC"/>
    <w:rsid w:val="007808E8"/>
    <w:rsid w:val="00780E62"/>
    <w:rsid w:val="0078522B"/>
    <w:rsid w:val="0079120E"/>
    <w:rsid w:val="0079333D"/>
    <w:rsid w:val="007A1A91"/>
    <w:rsid w:val="007B1F39"/>
    <w:rsid w:val="007B25BD"/>
    <w:rsid w:val="007B300F"/>
    <w:rsid w:val="007B62CB"/>
    <w:rsid w:val="007C63DD"/>
    <w:rsid w:val="007E218D"/>
    <w:rsid w:val="007E55D9"/>
    <w:rsid w:val="007E5780"/>
    <w:rsid w:val="007F3275"/>
    <w:rsid w:val="00806149"/>
    <w:rsid w:val="00822314"/>
    <w:rsid w:val="00823D12"/>
    <w:rsid w:val="00852F1C"/>
    <w:rsid w:val="00856964"/>
    <w:rsid w:val="00856AC5"/>
    <w:rsid w:val="00860808"/>
    <w:rsid w:val="00861745"/>
    <w:rsid w:val="0087364B"/>
    <w:rsid w:val="00881E7F"/>
    <w:rsid w:val="00882519"/>
    <w:rsid w:val="0088487C"/>
    <w:rsid w:val="00890682"/>
    <w:rsid w:val="00891EA2"/>
    <w:rsid w:val="008936F1"/>
    <w:rsid w:val="008961E1"/>
    <w:rsid w:val="008B0803"/>
    <w:rsid w:val="008B097D"/>
    <w:rsid w:val="008B5513"/>
    <w:rsid w:val="008C1AB2"/>
    <w:rsid w:val="008C266A"/>
    <w:rsid w:val="008C470C"/>
    <w:rsid w:val="008C4A14"/>
    <w:rsid w:val="008D0D64"/>
    <w:rsid w:val="008D2D87"/>
    <w:rsid w:val="008D3435"/>
    <w:rsid w:val="008D37AF"/>
    <w:rsid w:val="008E0CC4"/>
    <w:rsid w:val="008E720E"/>
    <w:rsid w:val="008F0B39"/>
    <w:rsid w:val="008F2B27"/>
    <w:rsid w:val="0090771B"/>
    <w:rsid w:val="00916211"/>
    <w:rsid w:val="0092052A"/>
    <w:rsid w:val="00925999"/>
    <w:rsid w:val="00931CCD"/>
    <w:rsid w:val="009344AC"/>
    <w:rsid w:val="00935711"/>
    <w:rsid w:val="0093657F"/>
    <w:rsid w:val="009468CA"/>
    <w:rsid w:val="00953606"/>
    <w:rsid w:val="00954843"/>
    <w:rsid w:val="0096255E"/>
    <w:rsid w:val="00967532"/>
    <w:rsid w:val="00967BA1"/>
    <w:rsid w:val="00973F7B"/>
    <w:rsid w:val="0097405E"/>
    <w:rsid w:val="00976960"/>
    <w:rsid w:val="0098623F"/>
    <w:rsid w:val="00986262"/>
    <w:rsid w:val="00990F96"/>
    <w:rsid w:val="009C7D92"/>
    <w:rsid w:val="009D391E"/>
    <w:rsid w:val="009E1DD4"/>
    <w:rsid w:val="009E20E2"/>
    <w:rsid w:val="009E7D23"/>
    <w:rsid w:val="009F1BCB"/>
    <w:rsid w:val="009F3253"/>
    <w:rsid w:val="00A00FBB"/>
    <w:rsid w:val="00A0368C"/>
    <w:rsid w:val="00A11B37"/>
    <w:rsid w:val="00A13009"/>
    <w:rsid w:val="00A2766C"/>
    <w:rsid w:val="00A3016B"/>
    <w:rsid w:val="00A40381"/>
    <w:rsid w:val="00A4425D"/>
    <w:rsid w:val="00A44EB5"/>
    <w:rsid w:val="00A51326"/>
    <w:rsid w:val="00A51CCF"/>
    <w:rsid w:val="00A61C30"/>
    <w:rsid w:val="00A6279F"/>
    <w:rsid w:val="00A63FE9"/>
    <w:rsid w:val="00A644E2"/>
    <w:rsid w:val="00A72AFC"/>
    <w:rsid w:val="00A7555F"/>
    <w:rsid w:val="00A8120D"/>
    <w:rsid w:val="00A82CF2"/>
    <w:rsid w:val="00A92EBE"/>
    <w:rsid w:val="00A932AF"/>
    <w:rsid w:val="00A93BF5"/>
    <w:rsid w:val="00A9774C"/>
    <w:rsid w:val="00AA1B62"/>
    <w:rsid w:val="00AC00F1"/>
    <w:rsid w:val="00AC7B54"/>
    <w:rsid w:val="00AD30DE"/>
    <w:rsid w:val="00AD6CA7"/>
    <w:rsid w:val="00AD75D9"/>
    <w:rsid w:val="00AF0969"/>
    <w:rsid w:val="00AF3A1A"/>
    <w:rsid w:val="00AF7A69"/>
    <w:rsid w:val="00B02D62"/>
    <w:rsid w:val="00B0775A"/>
    <w:rsid w:val="00B139FC"/>
    <w:rsid w:val="00B161E0"/>
    <w:rsid w:val="00B20039"/>
    <w:rsid w:val="00B23193"/>
    <w:rsid w:val="00B263D5"/>
    <w:rsid w:val="00B35891"/>
    <w:rsid w:val="00B36F90"/>
    <w:rsid w:val="00B536CC"/>
    <w:rsid w:val="00B53841"/>
    <w:rsid w:val="00B54DFC"/>
    <w:rsid w:val="00B6028B"/>
    <w:rsid w:val="00B70F30"/>
    <w:rsid w:val="00B71F28"/>
    <w:rsid w:val="00B73272"/>
    <w:rsid w:val="00B751F6"/>
    <w:rsid w:val="00B777DD"/>
    <w:rsid w:val="00B9121A"/>
    <w:rsid w:val="00B94EAF"/>
    <w:rsid w:val="00BA5400"/>
    <w:rsid w:val="00BB396F"/>
    <w:rsid w:val="00BD6759"/>
    <w:rsid w:val="00BD7570"/>
    <w:rsid w:val="00BE6528"/>
    <w:rsid w:val="00BF4D93"/>
    <w:rsid w:val="00C06038"/>
    <w:rsid w:val="00C2062B"/>
    <w:rsid w:val="00C23183"/>
    <w:rsid w:val="00C27905"/>
    <w:rsid w:val="00C30F9D"/>
    <w:rsid w:val="00C33D20"/>
    <w:rsid w:val="00C4507C"/>
    <w:rsid w:val="00C50458"/>
    <w:rsid w:val="00C63761"/>
    <w:rsid w:val="00C66AE7"/>
    <w:rsid w:val="00C9044A"/>
    <w:rsid w:val="00C93E76"/>
    <w:rsid w:val="00C96B67"/>
    <w:rsid w:val="00CB5BE0"/>
    <w:rsid w:val="00CB63C4"/>
    <w:rsid w:val="00CD5BE4"/>
    <w:rsid w:val="00CE0F35"/>
    <w:rsid w:val="00CE6FBC"/>
    <w:rsid w:val="00CE7454"/>
    <w:rsid w:val="00D01D6D"/>
    <w:rsid w:val="00D11835"/>
    <w:rsid w:val="00D2129B"/>
    <w:rsid w:val="00D23011"/>
    <w:rsid w:val="00D30BE9"/>
    <w:rsid w:val="00D42A0D"/>
    <w:rsid w:val="00D43338"/>
    <w:rsid w:val="00D52AC2"/>
    <w:rsid w:val="00D5532C"/>
    <w:rsid w:val="00D6629E"/>
    <w:rsid w:val="00D810A8"/>
    <w:rsid w:val="00D81A97"/>
    <w:rsid w:val="00D83C08"/>
    <w:rsid w:val="00D90DC1"/>
    <w:rsid w:val="00D921CE"/>
    <w:rsid w:val="00D946FB"/>
    <w:rsid w:val="00D95F31"/>
    <w:rsid w:val="00DA275C"/>
    <w:rsid w:val="00DA7F6F"/>
    <w:rsid w:val="00DB6C58"/>
    <w:rsid w:val="00DC6432"/>
    <w:rsid w:val="00DD1116"/>
    <w:rsid w:val="00DE016C"/>
    <w:rsid w:val="00DF5E63"/>
    <w:rsid w:val="00E0223D"/>
    <w:rsid w:val="00E12AD8"/>
    <w:rsid w:val="00E17312"/>
    <w:rsid w:val="00E24359"/>
    <w:rsid w:val="00E327A6"/>
    <w:rsid w:val="00E3662D"/>
    <w:rsid w:val="00E42632"/>
    <w:rsid w:val="00E449E3"/>
    <w:rsid w:val="00E45233"/>
    <w:rsid w:val="00E64204"/>
    <w:rsid w:val="00E766FB"/>
    <w:rsid w:val="00E76CBB"/>
    <w:rsid w:val="00E80360"/>
    <w:rsid w:val="00E82095"/>
    <w:rsid w:val="00E824B2"/>
    <w:rsid w:val="00E85FA0"/>
    <w:rsid w:val="00E87E67"/>
    <w:rsid w:val="00E9094B"/>
    <w:rsid w:val="00E96875"/>
    <w:rsid w:val="00EB1981"/>
    <w:rsid w:val="00EB5DF3"/>
    <w:rsid w:val="00EB6707"/>
    <w:rsid w:val="00EC4B08"/>
    <w:rsid w:val="00ED401E"/>
    <w:rsid w:val="00ED59C8"/>
    <w:rsid w:val="00ED738C"/>
    <w:rsid w:val="00EF76B7"/>
    <w:rsid w:val="00F01E8C"/>
    <w:rsid w:val="00F15975"/>
    <w:rsid w:val="00F17574"/>
    <w:rsid w:val="00F2046B"/>
    <w:rsid w:val="00F231F3"/>
    <w:rsid w:val="00F26B74"/>
    <w:rsid w:val="00F457F3"/>
    <w:rsid w:val="00F51A01"/>
    <w:rsid w:val="00F643C9"/>
    <w:rsid w:val="00F717FC"/>
    <w:rsid w:val="00F73476"/>
    <w:rsid w:val="00F73AD6"/>
    <w:rsid w:val="00F7728E"/>
    <w:rsid w:val="00F803CE"/>
    <w:rsid w:val="00F81DDC"/>
    <w:rsid w:val="00F83ABE"/>
    <w:rsid w:val="00F91102"/>
    <w:rsid w:val="00F92A79"/>
    <w:rsid w:val="00F97F63"/>
    <w:rsid w:val="00FB31C3"/>
    <w:rsid w:val="00FB4558"/>
    <w:rsid w:val="00FB4AE8"/>
    <w:rsid w:val="00FB5807"/>
    <w:rsid w:val="00FB7DC8"/>
    <w:rsid w:val="00FC7035"/>
    <w:rsid w:val="00FD6B12"/>
    <w:rsid w:val="00FD7F91"/>
    <w:rsid w:val="00FE1709"/>
    <w:rsid w:val="00FE6769"/>
    <w:rsid w:val="00FE7F7F"/>
    <w:rsid w:val="00FF084D"/>
    <w:rsid w:val="00FF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00F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816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8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8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238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81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81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077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0775C"/>
  </w:style>
  <w:style w:type="character" w:customStyle="1" w:styleId="CommentTextChar">
    <w:name w:val="Comment Text Char"/>
    <w:basedOn w:val="DefaultParagraphFont"/>
    <w:link w:val="CommentText"/>
    <w:uiPriority w:val="99"/>
    <w:rsid w:val="0030775C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7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75C"/>
    <w:rPr>
      <w:rFonts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65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747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490D86"/>
    <w:pPr>
      <w:spacing w:after="200"/>
    </w:pPr>
    <w:rPr>
      <w:iCs/>
      <w:color w:val="000000" w:themeColor="text1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E5347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5E63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5E63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DF5E6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221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1CC"/>
    <w:rPr>
      <w:rFonts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22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24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cloud5.galaxyproject.org/" TargetMode="External"/><Relationship Id="rId7" Type="http://schemas.openxmlformats.org/officeDocument/2006/relationships/hyperlink" Target="https://blast.ncbi.nlm.nih.gov/Blast.cgi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6</Pages>
  <Words>1592</Words>
  <Characters>9077</Characters>
  <Application>Microsoft Macintosh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10648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Liu, Yating</cp:lastModifiedBy>
  <cp:revision>401</cp:revision>
  <dcterms:created xsi:type="dcterms:W3CDTF">2017-07-19T21:53:00Z</dcterms:created>
  <dcterms:modified xsi:type="dcterms:W3CDTF">2017-07-31T20:58:00Z</dcterms:modified>
</cp:coreProperties>
</file>